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9458" w14:textId="1920B49C" w:rsidR="00B96CEE" w:rsidRPr="00674AC5" w:rsidRDefault="00B96CEE" w:rsidP="00A9618E">
      <w:pPr>
        <w:pStyle w:val="OZNPROJEKTUwskazaniedatylubwersjiprojektu"/>
        <w:outlineLvl w:val="0"/>
      </w:pPr>
      <w:r w:rsidRPr="00674AC5">
        <w:t xml:space="preserve">Projekt z dnia </w:t>
      </w:r>
      <w:r w:rsidR="00ED7CA8">
        <w:t>….</w:t>
      </w:r>
      <w:r w:rsidR="007257E3" w:rsidRPr="00674AC5">
        <w:t xml:space="preserve"> 2020</w:t>
      </w:r>
      <w:r w:rsidRPr="00674AC5">
        <w:t xml:space="preserve"> r.</w:t>
      </w:r>
    </w:p>
    <w:p w14:paraId="00B9E39E" w14:textId="77777777" w:rsidR="00B96CEE" w:rsidRPr="00674AC5" w:rsidRDefault="00B96CEE" w:rsidP="00A9618E">
      <w:pPr>
        <w:pStyle w:val="OZNRODZAKTUtznustawalubrozporzdzenieiorganwydajcy"/>
        <w:outlineLvl w:val="0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ROZPORZĄDZENIE</w:t>
      </w:r>
    </w:p>
    <w:p w14:paraId="765DCA62" w14:textId="4BFA6132" w:rsidR="00B96CEE" w:rsidRPr="00674AC5" w:rsidRDefault="00B96CEE" w:rsidP="002026B4">
      <w:pPr>
        <w:pStyle w:val="OZNRODZAKTUtznustawalubrozporzdzenieiorganwydajcy"/>
        <w:outlineLvl w:val="0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MINISTRA CYFRYZACJI</w:t>
      </w:r>
      <w:r w:rsidR="00111A7A">
        <w:rPr>
          <w:rStyle w:val="Odwoanieprzypisudolnego"/>
          <w:sz w:val="24"/>
          <w:szCs w:val="24"/>
        </w:rPr>
        <w:footnoteReference w:id="1"/>
      </w:r>
    </w:p>
    <w:p w14:paraId="072A1555" w14:textId="2B6B4727" w:rsidR="00B96CEE" w:rsidRPr="00674AC5" w:rsidRDefault="00B96CEE">
      <w:pPr>
        <w:pStyle w:val="DATAAKTUdatauchwalenialubwydaniaaktu"/>
        <w:rPr>
          <w:rFonts w:ascii="Times New Roman" w:hAnsi="Times New Roman" w:cs="Times New Roman"/>
          <w:b/>
          <w:bCs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z dnia ..................... 20</w:t>
      </w:r>
      <w:r w:rsidR="007257E3" w:rsidRPr="00674AC5">
        <w:rPr>
          <w:rFonts w:ascii="Times New Roman" w:hAnsi="Times New Roman" w:cs="Times New Roman"/>
          <w:sz w:val="24"/>
          <w:szCs w:val="24"/>
        </w:rPr>
        <w:t>20</w:t>
      </w:r>
      <w:r w:rsidRPr="00674AC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8102F7" w14:textId="62FFE6F0" w:rsidR="00B96CEE" w:rsidRPr="00674AC5" w:rsidRDefault="00B96CEE">
      <w:pPr>
        <w:jc w:val="center"/>
        <w:rPr>
          <w:b/>
          <w:bCs/>
        </w:rPr>
      </w:pPr>
      <w:r w:rsidRPr="00674AC5">
        <w:rPr>
          <w:b/>
          <w:bCs/>
        </w:rPr>
        <w:t xml:space="preserve">w sprawie szczegółowych wymagań dotyczących świadczenia </w:t>
      </w:r>
      <w:r w:rsidR="00E239BB">
        <w:rPr>
          <w:b/>
          <w:bCs/>
        </w:rPr>
        <w:t xml:space="preserve">usług i </w:t>
      </w:r>
      <w:r w:rsidRPr="00674AC5">
        <w:rPr>
          <w:b/>
          <w:bCs/>
        </w:rPr>
        <w:t xml:space="preserve">udogodnień dla osób </w:t>
      </w:r>
      <w:r w:rsidR="007257E3" w:rsidRPr="00674AC5">
        <w:rPr>
          <w:b/>
          <w:bCs/>
        </w:rPr>
        <w:t xml:space="preserve">z niepełnosprawnościami </w:t>
      </w:r>
      <w:r w:rsidRPr="00674AC5">
        <w:rPr>
          <w:b/>
          <w:bCs/>
        </w:rPr>
        <w:t xml:space="preserve">przez dostawców publicznie dostępnych usług </w:t>
      </w:r>
      <w:r w:rsidR="007257E3" w:rsidRPr="00674AC5">
        <w:rPr>
          <w:b/>
          <w:bCs/>
        </w:rPr>
        <w:t>komunikacji elektronicznej</w:t>
      </w:r>
    </w:p>
    <w:p w14:paraId="145BBA90" w14:textId="0210C6EA" w:rsidR="00B96CEE" w:rsidRPr="00674AC5" w:rsidRDefault="00B96CEE">
      <w:pPr>
        <w:pStyle w:val="NIEARTTEKSTtekstnieartykuowanynppreambua"/>
        <w:rPr>
          <w:rFonts w:ascii="Times New Roman" w:hAnsi="Times New Roman" w:cs="Times New Roman"/>
        </w:rPr>
      </w:pPr>
      <w:r w:rsidRPr="00674AC5">
        <w:rPr>
          <w:rFonts w:ascii="Times New Roman" w:hAnsi="Times New Roman" w:cs="Times New Roman"/>
        </w:rPr>
        <w:t>Na podstawie art.</w:t>
      </w:r>
      <w:r w:rsidR="007257E3" w:rsidRPr="00674AC5">
        <w:rPr>
          <w:rFonts w:ascii="Times New Roman" w:hAnsi="Times New Roman" w:cs="Times New Roman"/>
        </w:rPr>
        <w:t xml:space="preserve"> 2</w:t>
      </w:r>
      <w:r w:rsidR="00A46EAB">
        <w:rPr>
          <w:rFonts w:ascii="Times New Roman" w:hAnsi="Times New Roman" w:cs="Times New Roman"/>
        </w:rPr>
        <w:t>97</w:t>
      </w:r>
      <w:r w:rsidRPr="00674AC5">
        <w:rPr>
          <w:rFonts w:ascii="Times New Roman" w:hAnsi="Times New Roman" w:cs="Times New Roman"/>
        </w:rPr>
        <w:t xml:space="preserve"> ust. 3 ustawy z dnia </w:t>
      </w:r>
      <w:r w:rsidR="007257E3" w:rsidRPr="00674AC5">
        <w:rPr>
          <w:rFonts w:ascii="Times New Roman" w:hAnsi="Times New Roman" w:cs="Times New Roman"/>
        </w:rPr>
        <w:t xml:space="preserve">………. </w:t>
      </w:r>
      <w:r w:rsidRPr="00674AC5">
        <w:rPr>
          <w:rFonts w:ascii="Times New Roman" w:hAnsi="Times New Roman" w:cs="Times New Roman"/>
        </w:rPr>
        <w:t xml:space="preserve">- Prawo </w:t>
      </w:r>
      <w:r w:rsidR="007257E3" w:rsidRPr="00674AC5">
        <w:rPr>
          <w:rFonts w:ascii="Times New Roman" w:hAnsi="Times New Roman" w:cs="Times New Roman"/>
        </w:rPr>
        <w:t>komunikacji elektronicznej</w:t>
      </w:r>
      <w:r w:rsidRPr="00674AC5">
        <w:rPr>
          <w:rFonts w:ascii="Times New Roman" w:hAnsi="Times New Roman" w:cs="Times New Roman"/>
        </w:rPr>
        <w:t xml:space="preserve"> (Dz. U. </w:t>
      </w:r>
      <w:r w:rsidR="00A96BC8" w:rsidRPr="00674AC5">
        <w:rPr>
          <w:rFonts w:ascii="Times New Roman" w:hAnsi="Times New Roman" w:cs="Times New Roman"/>
          <w:caps/>
          <w:spacing w:val="54"/>
          <w:kern w:val="24"/>
        </w:rPr>
        <w:t>…</w:t>
      </w:r>
      <w:r w:rsidRPr="00674AC5">
        <w:rPr>
          <w:rFonts w:ascii="Times New Roman" w:hAnsi="Times New Roman" w:cs="Times New Roman"/>
        </w:rPr>
        <w:t>) zarządza się, co następuje:</w:t>
      </w:r>
    </w:p>
    <w:p w14:paraId="0B0C4331" w14:textId="152CF53E" w:rsidR="00B96CEE" w:rsidRPr="00674AC5" w:rsidRDefault="00B96CEE" w:rsidP="00EC3632">
      <w:pPr>
        <w:pStyle w:val="ARTartustawynprozporzdzenia"/>
        <w:spacing w:after="120"/>
        <w:rPr>
          <w:rFonts w:ascii="Times New Roman" w:hAnsi="Times New Roman" w:cs="Times New Roman"/>
          <w:sz w:val="24"/>
          <w:szCs w:val="24"/>
        </w:rPr>
      </w:pPr>
      <w:r w:rsidRPr="003177EE">
        <w:rPr>
          <w:rFonts w:ascii="Times New Roman" w:hAnsi="Times New Roman" w:cs="Times New Roman"/>
          <w:b/>
          <w:sz w:val="24"/>
          <w:szCs w:val="24"/>
        </w:rPr>
        <w:t>§ 1.1.</w:t>
      </w:r>
      <w:r w:rsidRPr="00674AC5">
        <w:rPr>
          <w:rFonts w:ascii="Times New Roman" w:hAnsi="Times New Roman" w:cs="Times New Roman"/>
          <w:sz w:val="24"/>
          <w:szCs w:val="24"/>
        </w:rPr>
        <w:t xml:space="preserve"> Dostawca publicznie dostępnych usług </w:t>
      </w:r>
      <w:r w:rsidR="00EE07C4" w:rsidRPr="00674AC5">
        <w:rPr>
          <w:rFonts w:ascii="Times New Roman" w:hAnsi="Times New Roman" w:cs="Times New Roman"/>
          <w:sz w:val="24"/>
          <w:szCs w:val="24"/>
        </w:rPr>
        <w:t>komunikacji elektronicznej</w:t>
      </w:r>
      <w:r w:rsidR="004F0A86" w:rsidRPr="00674AC5">
        <w:rPr>
          <w:rFonts w:ascii="Times New Roman" w:hAnsi="Times New Roman" w:cs="Times New Roman"/>
          <w:sz w:val="24"/>
          <w:szCs w:val="24"/>
        </w:rPr>
        <w:t>, zwany dalej „dostawcą”,</w:t>
      </w:r>
      <w:r w:rsidR="00EE07C4" w:rsidRPr="00674AC5">
        <w:rPr>
          <w:rFonts w:ascii="Times New Roman" w:hAnsi="Times New Roman" w:cs="Times New Roman"/>
          <w:sz w:val="24"/>
          <w:szCs w:val="24"/>
        </w:rPr>
        <w:t xml:space="preserve"> </w:t>
      </w:r>
      <w:r w:rsidRPr="00674AC5">
        <w:rPr>
          <w:rFonts w:ascii="Times New Roman" w:hAnsi="Times New Roman" w:cs="Times New Roman"/>
          <w:sz w:val="24"/>
          <w:szCs w:val="24"/>
        </w:rPr>
        <w:t xml:space="preserve">w jednostce obsługującej użytkowników końcowych </w:t>
      </w:r>
      <w:r w:rsidR="00674AC5">
        <w:rPr>
          <w:rFonts w:ascii="Times New Roman" w:hAnsi="Times New Roman" w:cs="Times New Roman"/>
          <w:sz w:val="24"/>
          <w:szCs w:val="24"/>
        </w:rPr>
        <w:t>tego</w:t>
      </w:r>
      <w:r w:rsidRPr="00674AC5">
        <w:rPr>
          <w:rFonts w:ascii="Times New Roman" w:hAnsi="Times New Roman" w:cs="Times New Roman"/>
          <w:sz w:val="24"/>
          <w:szCs w:val="24"/>
        </w:rPr>
        <w:t xml:space="preserve"> dostawcy zapewnia obsługę osób </w:t>
      </w:r>
      <w:r w:rsidR="00501E89" w:rsidRPr="00674AC5">
        <w:rPr>
          <w:rFonts w:ascii="Times New Roman" w:hAnsi="Times New Roman" w:cs="Times New Roman"/>
          <w:sz w:val="24"/>
          <w:szCs w:val="24"/>
        </w:rPr>
        <w:t>z niepełnosprawnościami</w:t>
      </w:r>
      <w:r w:rsidRPr="00674AC5">
        <w:rPr>
          <w:rFonts w:ascii="Times New Roman" w:hAnsi="Times New Roman" w:cs="Times New Roman"/>
          <w:sz w:val="24"/>
          <w:szCs w:val="24"/>
        </w:rPr>
        <w:t xml:space="preserve"> na stanowisku wyposażonym w:</w:t>
      </w:r>
    </w:p>
    <w:p w14:paraId="707A63EC" w14:textId="77777777" w:rsidR="00B96CEE" w:rsidRPr="00674AC5" w:rsidRDefault="00B96CEE" w:rsidP="00EC3632">
      <w:pPr>
        <w:pStyle w:val="PKTpunkt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74AC5">
        <w:rPr>
          <w:rStyle w:val="LITliteraZnak"/>
          <w:rFonts w:ascii="Times New Roman" w:hAnsi="Times New Roman" w:cs="Times New Roman"/>
          <w:szCs w:val="24"/>
        </w:rPr>
        <w:t xml:space="preserve">a) </w:t>
      </w:r>
      <w:r w:rsidRPr="00674AC5">
        <w:rPr>
          <w:rFonts w:ascii="Times New Roman" w:hAnsi="Times New Roman" w:cs="Times New Roman"/>
          <w:sz w:val="24"/>
          <w:szCs w:val="24"/>
        </w:rPr>
        <w:t>urządzenie umożliwiające komunikację z osobą niesłyszącą lub niemówiącą oraz ułatwiające komunikację z osobą słabowidzącą</w:t>
      </w:r>
      <w:r w:rsidR="00ED3120" w:rsidRPr="00674AC5">
        <w:rPr>
          <w:rFonts w:ascii="Times New Roman" w:hAnsi="Times New Roman" w:cs="Times New Roman"/>
          <w:sz w:val="24"/>
          <w:szCs w:val="24"/>
        </w:rPr>
        <w:t>,</w:t>
      </w:r>
    </w:p>
    <w:p w14:paraId="22584C9F" w14:textId="77777777" w:rsidR="00B96CEE" w:rsidRPr="00674AC5" w:rsidRDefault="00B96CEE" w:rsidP="00EC3632">
      <w:pPr>
        <w:pStyle w:val="PKTpunkt"/>
        <w:spacing w:after="120"/>
        <w:rPr>
          <w:rStyle w:val="LITliteraZnak"/>
          <w:rFonts w:ascii="Times New Roman" w:hAnsi="Times New Roman" w:cs="Times New Roman"/>
          <w:i/>
          <w:iCs/>
          <w:szCs w:val="24"/>
        </w:rPr>
      </w:pPr>
      <w:r w:rsidRPr="00674AC5">
        <w:rPr>
          <w:rStyle w:val="LITliteraZnak"/>
          <w:rFonts w:ascii="Times New Roman" w:hAnsi="Times New Roman" w:cs="Times New Roman"/>
          <w:szCs w:val="24"/>
        </w:rPr>
        <w:t xml:space="preserve">b) </w:t>
      </w:r>
      <w:r w:rsidRPr="00674AC5">
        <w:rPr>
          <w:rFonts w:ascii="Times New Roman" w:hAnsi="Times New Roman" w:cs="Times New Roman"/>
          <w:sz w:val="24"/>
          <w:szCs w:val="24"/>
        </w:rPr>
        <w:t>urządzenie zapewniające komunikację audiowizualną osoby niesłyszącej lub niemówiącej z tłumaczem polskiego języka migowego w czasie rzeczywistym, z zastrzeżeniem § 2 ust. 1.</w:t>
      </w:r>
    </w:p>
    <w:p w14:paraId="30803B37" w14:textId="5FFFC75A" w:rsidR="00B96CEE" w:rsidRPr="00674AC5" w:rsidRDefault="00B96CEE" w:rsidP="00EC3632">
      <w:pPr>
        <w:pStyle w:val="ARTartustawynprozporzdzenia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>2. Udogodnienie, o którym mowa w ust. 1 lit. b, dostawca udostępnia w jednostce obsługującej użytkowników końcowych od poniedziałku do piątku w godzinach od 9.00 do 17.00, o ile jednostka ta jest czynna w tych godzinach, z wyłączeniem dni ustawowo wolnych od pracy.</w:t>
      </w:r>
    </w:p>
    <w:p w14:paraId="57FB9DC8" w14:textId="4EF3AF28" w:rsidR="00B96CEE" w:rsidRPr="00674AC5" w:rsidRDefault="006D07DD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674AC5">
        <w:rPr>
          <w:rFonts w:ascii="Times New Roman" w:hAnsi="Times New Roman" w:cs="Times New Roman"/>
        </w:rPr>
        <w:t xml:space="preserve">3. </w:t>
      </w:r>
      <w:r w:rsidR="00B96CEE" w:rsidRPr="00674AC5">
        <w:rPr>
          <w:rFonts w:ascii="Times New Roman" w:hAnsi="Times New Roman" w:cs="Times New Roman"/>
        </w:rPr>
        <w:t>Dostawca</w:t>
      </w:r>
      <w:r w:rsidR="006A1A72">
        <w:rPr>
          <w:rFonts w:ascii="Times New Roman" w:hAnsi="Times New Roman" w:cs="Times New Roman"/>
        </w:rPr>
        <w:t xml:space="preserve"> </w:t>
      </w:r>
      <w:r w:rsidR="00B96CEE" w:rsidRPr="00674AC5">
        <w:rPr>
          <w:rFonts w:ascii="Times New Roman" w:hAnsi="Times New Roman" w:cs="Times New Roman"/>
        </w:rPr>
        <w:t>zapewnia dostępność jednostki, o której mowa w ust. 1, dla osób</w:t>
      </w:r>
      <w:r w:rsidR="00501E89" w:rsidRPr="00674AC5">
        <w:rPr>
          <w:rFonts w:ascii="Times New Roman" w:hAnsi="Times New Roman" w:cs="Times New Roman"/>
        </w:rPr>
        <w:t xml:space="preserve"> z </w:t>
      </w:r>
      <w:r w:rsidR="00B96CEE" w:rsidRPr="00674AC5">
        <w:rPr>
          <w:rFonts w:ascii="Times New Roman" w:hAnsi="Times New Roman" w:cs="Times New Roman"/>
        </w:rPr>
        <w:t>niepełnosprawn</w:t>
      </w:r>
      <w:r w:rsidR="00501E89" w:rsidRPr="00674AC5">
        <w:rPr>
          <w:rFonts w:ascii="Times New Roman" w:hAnsi="Times New Roman" w:cs="Times New Roman"/>
        </w:rPr>
        <w:t>ościami</w:t>
      </w:r>
      <w:r w:rsidR="00B96CEE" w:rsidRPr="00674AC5">
        <w:rPr>
          <w:rFonts w:ascii="Times New Roman" w:hAnsi="Times New Roman" w:cs="Times New Roman"/>
        </w:rPr>
        <w:t xml:space="preserve"> z upośledzeniem narządu ruchu</w:t>
      </w:r>
      <w:r w:rsidR="0006096F">
        <w:rPr>
          <w:rFonts w:ascii="Times New Roman" w:hAnsi="Times New Roman" w:cs="Times New Roman"/>
        </w:rPr>
        <w:t>, chyba że przepisy architektoniczno-budowlane uniemo</w:t>
      </w:r>
      <w:r w:rsidR="00762B7F">
        <w:rPr>
          <w:rFonts w:ascii="Times New Roman" w:hAnsi="Times New Roman" w:cs="Times New Roman"/>
        </w:rPr>
        <w:t>żliwiają</w:t>
      </w:r>
      <w:r w:rsidR="00D8015B">
        <w:rPr>
          <w:rFonts w:ascii="Times New Roman" w:hAnsi="Times New Roman" w:cs="Times New Roman"/>
        </w:rPr>
        <w:t xml:space="preserve"> odpowiednie</w:t>
      </w:r>
      <w:r w:rsidR="00762B7F">
        <w:rPr>
          <w:rFonts w:ascii="Times New Roman" w:hAnsi="Times New Roman" w:cs="Times New Roman"/>
        </w:rPr>
        <w:t xml:space="preserve"> dostosowanie</w:t>
      </w:r>
      <w:r w:rsidR="0006096F">
        <w:rPr>
          <w:rFonts w:ascii="Times New Roman" w:hAnsi="Times New Roman" w:cs="Times New Roman"/>
        </w:rPr>
        <w:t xml:space="preserve"> </w:t>
      </w:r>
      <w:r w:rsidR="00D8015B">
        <w:rPr>
          <w:rFonts w:ascii="Times New Roman" w:hAnsi="Times New Roman" w:cs="Times New Roman"/>
        </w:rPr>
        <w:t xml:space="preserve">tej </w:t>
      </w:r>
      <w:r w:rsidR="0006096F">
        <w:rPr>
          <w:rFonts w:ascii="Times New Roman" w:hAnsi="Times New Roman" w:cs="Times New Roman"/>
        </w:rPr>
        <w:t>jednostki.</w:t>
      </w:r>
    </w:p>
    <w:p w14:paraId="6AE0D4AD" w14:textId="759378EE" w:rsidR="00B96CEE" w:rsidRPr="00674AC5" w:rsidRDefault="00A73329" w:rsidP="00EC3632">
      <w:pPr>
        <w:pStyle w:val="USTustnpkodeksu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6CEE" w:rsidRPr="00674AC5">
        <w:rPr>
          <w:rFonts w:ascii="Times New Roman" w:hAnsi="Times New Roman" w:cs="Times New Roman"/>
        </w:rPr>
        <w:t>. Dostawca umieszcza znak</w:t>
      </w:r>
      <w:r w:rsidR="00ED3120" w:rsidRPr="00674AC5">
        <w:rPr>
          <w:rFonts w:ascii="Times New Roman" w:hAnsi="Times New Roman" w:cs="Times New Roman"/>
        </w:rPr>
        <w:t>i</w:t>
      </w:r>
      <w:r w:rsidR="00B96CEE" w:rsidRPr="00674AC5">
        <w:rPr>
          <w:rFonts w:ascii="Times New Roman" w:hAnsi="Times New Roman" w:cs="Times New Roman"/>
        </w:rPr>
        <w:t xml:space="preserve">, </w:t>
      </w:r>
      <w:r w:rsidR="00ED3120" w:rsidRPr="00674AC5">
        <w:rPr>
          <w:rFonts w:ascii="Times New Roman" w:hAnsi="Times New Roman" w:cs="Times New Roman"/>
        </w:rPr>
        <w:t xml:space="preserve">których wzory </w:t>
      </w:r>
      <w:r w:rsidR="00B96CEE" w:rsidRPr="00674AC5">
        <w:rPr>
          <w:rFonts w:ascii="Times New Roman" w:hAnsi="Times New Roman" w:cs="Times New Roman"/>
        </w:rPr>
        <w:t>określa</w:t>
      </w:r>
      <w:r w:rsidR="00ED3120" w:rsidRPr="00674AC5">
        <w:rPr>
          <w:rFonts w:ascii="Times New Roman" w:hAnsi="Times New Roman" w:cs="Times New Roman"/>
        </w:rPr>
        <w:t>ją</w:t>
      </w:r>
      <w:r w:rsidR="00B96CEE" w:rsidRPr="00674AC5">
        <w:rPr>
          <w:rFonts w:ascii="Times New Roman" w:hAnsi="Times New Roman" w:cs="Times New Roman"/>
        </w:rPr>
        <w:t xml:space="preserve"> załącznik</w:t>
      </w:r>
      <w:r w:rsidR="00ED3120" w:rsidRPr="00674AC5">
        <w:rPr>
          <w:rFonts w:ascii="Times New Roman" w:hAnsi="Times New Roman" w:cs="Times New Roman"/>
        </w:rPr>
        <w:t>i</w:t>
      </w:r>
      <w:r w:rsidR="00B96CEE" w:rsidRPr="00674AC5">
        <w:rPr>
          <w:rFonts w:ascii="Times New Roman" w:hAnsi="Times New Roman" w:cs="Times New Roman"/>
        </w:rPr>
        <w:t xml:space="preserve"> nr 1</w:t>
      </w:r>
      <w:r w:rsidR="00ED3120" w:rsidRPr="00674AC5">
        <w:rPr>
          <w:rFonts w:ascii="Times New Roman" w:hAnsi="Times New Roman" w:cs="Times New Roman"/>
        </w:rPr>
        <w:t>-</w:t>
      </w:r>
      <w:r w:rsidR="00B96CEE" w:rsidRPr="00674AC5">
        <w:rPr>
          <w:rFonts w:ascii="Times New Roman" w:hAnsi="Times New Roman" w:cs="Times New Roman"/>
        </w:rPr>
        <w:t xml:space="preserve"> 3 do rozporządzenia, na drzwiach wejściowych do jednostki obsługującej użytkow</w:t>
      </w:r>
      <w:r w:rsidR="00977C81">
        <w:rPr>
          <w:rFonts w:ascii="Times New Roman" w:hAnsi="Times New Roman" w:cs="Times New Roman"/>
        </w:rPr>
        <w:t>ników końcowych danego dostawcy</w:t>
      </w:r>
      <w:r w:rsidR="00ED3120" w:rsidRPr="00674AC5">
        <w:rPr>
          <w:rFonts w:ascii="Times New Roman" w:hAnsi="Times New Roman" w:cs="Times New Roman"/>
        </w:rPr>
        <w:t>,</w:t>
      </w:r>
      <w:r w:rsidR="00B96CEE" w:rsidRPr="00674AC5">
        <w:rPr>
          <w:rFonts w:ascii="Times New Roman" w:hAnsi="Times New Roman" w:cs="Times New Roman"/>
        </w:rPr>
        <w:t xml:space="preserve"> przystosowanej do obsługi osób </w:t>
      </w:r>
      <w:r w:rsidR="00501E89" w:rsidRPr="00674AC5">
        <w:rPr>
          <w:rFonts w:ascii="Times New Roman" w:hAnsi="Times New Roman" w:cs="Times New Roman"/>
        </w:rPr>
        <w:t xml:space="preserve">z </w:t>
      </w:r>
      <w:r w:rsidR="00B96CEE" w:rsidRPr="00674AC5">
        <w:rPr>
          <w:rFonts w:ascii="Times New Roman" w:hAnsi="Times New Roman" w:cs="Times New Roman"/>
        </w:rPr>
        <w:t>niepełnosprawn</w:t>
      </w:r>
      <w:r w:rsidR="00501E89" w:rsidRPr="00674AC5">
        <w:rPr>
          <w:rFonts w:ascii="Times New Roman" w:hAnsi="Times New Roman" w:cs="Times New Roman"/>
        </w:rPr>
        <w:t>ościami</w:t>
      </w:r>
      <w:r w:rsidR="00B96CEE" w:rsidRPr="00674AC5">
        <w:rPr>
          <w:rFonts w:ascii="Times New Roman" w:hAnsi="Times New Roman" w:cs="Times New Roman"/>
        </w:rPr>
        <w:t xml:space="preserve">, o których mowa w ust. 1 i </w:t>
      </w:r>
      <w:r w:rsidR="0004430D" w:rsidRPr="00674AC5">
        <w:rPr>
          <w:rFonts w:ascii="Times New Roman" w:hAnsi="Times New Roman" w:cs="Times New Roman"/>
        </w:rPr>
        <w:t>4</w:t>
      </w:r>
      <w:r w:rsidR="00ED3120" w:rsidRPr="00674AC5">
        <w:rPr>
          <w:rFonts w:ascii="Times New Roman" w:hAnsi="Times New Roman" w:cs="Times New Roman"/>
        </w:rPr>
        <w:t>,</w:t>
      </w:r>
      <w:r w:rsidR="00977C81">
        <w:rPr>
          <w:rFonts w:ascii="Times New Roman" w:hAnsi="Times New Roman" w:cs="Times New Roman"/>
        </w:rPr>
        <w:t xml:space="preserve"> a</w:t>
      </w:r>
      <w:r w:rsidR="00B96CEE" w:rsidRPr="00674AC5">
        <w:rPr>
          <w:rFonts w:ascii="Times New Roman" w:hAnsi="Times New Roman" w:cs="Times New Roman"/>
        </w:rPr>
        <w:t xml:space="preserve"> w przypadku gdy jest to niemożliwe – w innym widocznym miejscu. </w:t>
      </w:r>
    </w:p>
    <w:p w14:paraId="4E4BD494" w14:textId="17D34551" w:rsidR="00B96CEE" w:rsidRPr="00674AC5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3177EE">
        <w:rPr>
          <w:rFonts w:ascii="Times New Roman" w:hAnsi="Times New Roman" w:cs="Times New Roman"/>
          <w:b/>
        </w:rPr>
        <w:t>§ 2.1.</w:t>
      </w:r>
      <w:r w:rsidRPr="00674AC5">
        <w:rPr>
          <w:rFonts w:ascii="Times New Roman" w:hAnsi="Times New Roman" w:cs="Times New Roman"/>
        </w:rPr>
        <w:t xml:space="preserve"> Warunek wyposażenia stanowiska, o którym mowa w § 1 ust. 1 lit. b, uważa się za spełniony, jeżeli dostawca </w:t>
      </w:r>
      <w:r w:rsidR="002F18B7" w:rsidRPr="00674AC5">
        <w:rPr>
          <w:rFonts w:ascii="Times New Roman" w:hAnsi="Times New Roman" w:cs="Times New Roman"/>
        </w:rPr>
        <w:t>bezpłatnie</w:t>
      </w:r>
      <w:r w:rsidRPr="00674AC5">
        <w:rPr>
          <w:rFonts w:ascii="Times New Roman" w:hAnsi="Times New Roman" w:cs="Times New Roman"/>
        </w:rPr>
        <w:t xml:space="preserve"> zapewnia w jednostce obsługującej jego użytkowników końcowych dostęp do tłumacza polskiego języka migowego lub systemu językowo-migowego. </w:t>
      </w:r>
    </w:p>
    <w:p w14:paraId="4E27029D" w14:textId="5168BCE8" w:rsidR="00B96CEE" w:rsidRPr="00674AC5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674AC5">
        <w:rPr>
          <w:rFonts w:ascii="Times New Roman" w:hAnsi="Times New Roman" w:cs="Times New Roman"/>
        </w:rPr>
        <w:lastRenderedPageBreak/>
        <w:t xml:space="preserve">2. Osoba </w:t>
      </w:r>
      <w:r w:rsidR="00501E89" w:rsidRPr="00674AC5">
        <w:rPr>
          <w:rFonts w:ascii="Times New Roman" w:hAnsi="Times New Roman" w:cs="Times New Roman"/>
        </w:rPr>
        <w:t>z niepełnosprawnościami</w:t>
      </w:r>
      <w:r w:rsidRPr="00674AC5">
        <w:rPr>
          <w:rFonts w:ascii="Times New Roman" w:hAnsi="Times New Roman" w:cs="Times New Roman"/>
        </w:rPr>
        <w:t xml:space="preserve">, w celu skorzystania z udogodnienia, o którym mowa w ust. 1, zgłasza dostawcy zamiar skorzystania z tego udogodnienia w wybranej przez siebie jednostce obsługującej użytkowników końcowych danego dostawcy zapewniającej </w:t>
      </w:r>
      <w:r w:rsidR="0020718C" w:rsidRPr="00674AC5">
        <w:rPr>
          <w:rFonts w:ascii="Times New Roman" w:hAnsi="Times New Roman" w:cs="Times New Roman"/>
        </w:rPr>
        <w:t>to udogodnienie</w:t>
      </w:r>
      <w:r w:rsidRPr="00674AC5">
        <w:rPr>
          <w:rFonts w:ascii="Times New Roman" w:hAnsi="Times New Roman" w:cs="Times New Roman"/>
        </w:rPr>
        <w:t>, z wyprzedzeniem co najmniej 3 dni roboczych.</w:t>
      </w:r>
    </w:p>
    <w:p w14:paraId="499C1A80" w14:textId="32EA8C73" w:rsidR="00B96CEE" w:rsidRPr="00674AC5" w:rsidRDefault="00B96CEE" w:rsidP="00EC3632">
      <w:pPr>
        <w:pStyle w:val="ARTartustawynprozporzdzenia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3. Zgłoszenia, o którym mowa w ust. 2, osoba </w:t>
      </w:r>
      <w:r w:rsidR="00501E89" w:rsidRPr="00674AC5">
        <w:rPr>
          <w:rFonts w:ascii="Times New Roman" w:hAnsi="Times New Roman" w:cs="Times New Roman"/>
          <w:sz w:val="24"/>
          <w:szCs w:val="24"/>
        </w:rPr>
        <w:t>z niepełnosprawnościami</w:t>
      </w:r>
      <w:r w:rsidRPr="00674AC5">
        <w:rPr>
          <w:rFonts w:ascii="Times New Roman" w:hAnsi="Times New Roman" w:cs="Times New Roman"/>
          <w:sz w:val="24"/>
          <w:szCs w:val="24"/>
        </w:rPr>
        <w:t xml:space="preserve"> dokonuje w formie określonej przez dostawcę</w:t>
      </w:r>
      <w:r w:rsidR="00D8015B">
        <w:rPr>
          <w:rFonts w:ascii="Times New Roman" w:hAnsi="Times New Roman" w:cs="Times New Roman"/>
          <w:sz w:val="24"/>
          <w:szCs w:val="24"/>
        </w:rPr>
        <w:t>,</w:t>
      </w:r>
      <w:r w:rsidRPr="00674AC5">
        <w:rPr>
          <w:rFonts w:ascii="Times New Roman" w:hAnsi="Times New Roman" w:cs="Times New Roman"/>
          <w:sz w:val="24"/>
          <w:szCs w:val="24"/>
        </w:rPr>
        <w:t xml:space="preserve"> w sposób dostępny dla osób</w:t>
      </w:r>
      <w:r w:rsidR="000803F5">
        <w:rPr>
          <w:rFonts w:ascii="Times New Roman" w:hAnsi="Times New Roman" w:cs="Times New Roman"/>
          <w:sz w:val="24"/>
          <w:szCs w:val="24"/>
        </w:rPr>
        <w:t xml:space="preserve"> </w:t>
      </w:r>
      <w:r w:rsidR="00501E89" w:rsidRPr="00674AC5">
        <w:rPr>
          <w:rFonts w:ascii="Times New Roman" w:hAnsi="Times New Roman" w:cs="Times New Roman"/>
          <w:sz w:val="24"/>
          <w:szCs w:val="24"/>
        </w:rPr>
        <w:t>z</w:t>
      </w:r>
      <w:r w:rsidRPr="00674AC5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501E89" w:rsidRPr="00674AC5">
        <w:rPr>
          <w:rFonts w:ascii="Times New Roman" w:hAnsi="Times New Roman" w:cs="Times New Roman"/>
          <w:sz w:val="24"/>
          <w:szCs w:val="24"/>
        </w:rPr>
        <w:t>ościami</w:t>
      </w:r>
      <w:r w:rsidR="00D735A3">
        <w:rPr>
          <w:rFonts w:ascii="Times New Roman" w:hAnsi="Times New Roman" w:cs="Times New Roman"/>
          <w:sz w:val="24"/>
          <w:szCs w:val="24"/>
        </w:rPr>
        <w:t>, w szczególności poprzez połączenie głosowe</w:t>
      </w:r>
      <w:r w:rsidRPr="00674AC5">
        <w:rPr>
          <w:rFonts w:ascii="Times New Roman" w:hAnsi="Times New Roman" w:cs="Times New Roman"/>
          <w:sz w:val="24"/>
          <w:szCs w:val="24"/>
        </w:rPr>
        <w:t xml:space="preserve"> lub za pośrednictwem poczty elektronicznej.</w:t>
      </w:r>
    </w:p>
    <w:p w14:paraId="04B175B3" w14:textId="6B1AF30A" w:rsidR="00B96CEE" w:rsidRPr="000803F5" w:rsidRDefault="00B96CEE" w:rsidP="00EC3632">
      <w:pPr>
        <w:pStyle w:val="ARTartustawynprozporzdzenia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674AC5">
        <w:rPr>
          <w:rFonts w:ascii="Times New Roman" w:hAnsi="Times New Roman" w:cs="Times New Roman"/>
          <w:sz w:val="24"/>
          <w:szCs w:val="24"/>
        </w:rPr>
        <w:t xml:space="preserve">4. Po otrzymaniu zgłoszenia, o którym mowa w ust. 2, </w:t>
      </w:r>
      <w:r w:rsidR="000872A4" w:rsidRPr="00674AC5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0803F5">
        <w:rPr>
          <w:rFonts w:ascii="Times New Roman" w:hAnsi="Times New Roman" w:cs="Times New Roman"/>
          <w:sz w:val="24"/>
          <w:szCs w:val="24"/>
        </w:rPr>
        <w:t xml:space="preserve">zapewnia </w:t>
      </w:r>
      <w:r w:rsidR="0020718C" w:rsidRPr="000803F5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Pr="000803F5">
        <w:rPr>
          <w:rFonts w:ascii="Times New Roman" w:hAnsi="Times New Roman" w:cs="Times New Roman"/>
          <w:sz w:val="24"/>
          <w:szCs w:val="24"/>
        </w:rPr>
        <w:t>udog</w:t>
      </w:r>
      <w:r w:rsidR="009B0D48">
        <w:rPr>
          <w:rFonts w:ascii="Times New Roman" w:hAnsi="Times New Roman" w:cs="Times New Roman"/>
          <w:sz w:val="24"/>
          <w:szCs w:val="24"/>
        </w:rPr>
        <w:t>odnienia, w terminie wskazanym</w:t>
      </w:r>
      <w:r w:rsidRPr="000803F5">
        <w:rPr>
          <w:rFonts w:ascii="Times New Roman" w:hAnsi="Times New Roman" w:cs="Times New Roman"/>
          <w:sz w:val="24"/>
          <w:szCs w:val="24"/>
        </w:rPr>
        <w:t xml:space="preserve"> przez osobę </w:t>
      </w:r>
      <w:r w:rsidR="00501E89" w:rsidRPr="000803F5">
        <w:rPr>
          <w:rFonts w:ascii="Times New Roman" w:hAnsi="Times New Roman" w:cs="Times New Roman"/>
          <w:sz w:val="24"/>
          <w:szCs w:val="24"/>
        </w:rPr>
        <w:t>z niepełnosprawnościami</w:t>
      </w:r>
      <w:r w:rsidRPr="000803F5">
        <w:rPr>
          <w:rFonts w:ascii="Times New Roman" w:hAnsi="Times New Roman" w:cs="Times New Roman"/>
          <w:sz w:val="24"/>
          <w:szCs w:val="24"/>
        </w:rPr>
        <w:t xml:space="preserve"> lub </w:t>
      </w:r>
      <w:r w:rsidR="00D8015B">
        <w:rPr>
          <w:rFonts w:ascii="Times New Roman" w:hAnsi="Times New Roman" w:cs="Times New Roman"/>
          <w:sz w:val="24"/>
          <w:szCs w:val="24"/>
        </w:rPr>
        <w:t xml:space="preserve">w innym terminie </w:t>
      </w:r>
      <w:r w:rsidRPr="000803F5">
        <w:rPr>
          <w:rFonts w:ascii="Times New Roman" w:hAnsi="Times New Roman" w:cs="Times New Roman"/>
          <w:sz w:val="24"/>
          <w:szCs w:val="24"/>
        </w:rPr>
        <w:t>z nią uzgodnionym.</w:t>
      </w:r>
    </w:p>
    <w:p w14:paraId="1DB5CE3D" w14:textId="3FFDCDB8" w:rsidR="00FD4443" w:rsidRPr="000803F5" w:rsidRDefault="00B96CEE" w:rsidP="00EC3632">
      <w:pPr>
        <w:pStyle w:val="ARTartustawynprozporzdzenia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5. W przypadku braku możliwości </w:t>
      </w:r>
      <w:r w:rsidR="0020718C" w:rsidRPr="000803F5">
        <w:rPr>
          <w:rFonts w:ascii="Times New Roman" w:hAnsi="Times New Roman" w:cs="Times New Roman"/>
          <w:sz w:val="24"/>
          <w:szCs w:val="24"/>
        </w:rPr>
        <w:t xml:space="preserve">udostępnienia </w:t>
      </w:r>
      <w:r w:rsidR="006D07DD" w:rsidRPr="000803F5">
        <w:rPr>
          <w:rFonts w:ascii="Times New Roman" w:hAnsi="Times New Roman" w:cs="Times New Roman"/>
          <w:sz w:val="24"/>
          <w:szCs w:val="24"/>
        </w:rPr>
        <w:t>udogodnienia, o którym mowa w ust. 1</w:t>
      </w:r>
      <w:r w:rsidR="00152EC8" w:rsidRPr="000803F5">
        <w:rPr>
          <w:rFonts w:ascii="Times New Roman" w:hAnsi="Times New Roman" w:cs="Times New Roman"/>
          <w:sz w:val="24"/>
          <w:szCs w:val="24"/>
        </w:rPr>
        <w:t>,</w:t>
      </w:r>
      <w:r w:rsidRPr="000803F5">
        <w:rPr>
          <w:rFonts w:ascii="Times New Roman" w:hAnsi="Times New Roman" w:cs="Times New Roman"/>
          <w:sz w:val="24"/>
          <w:szCs w:val="24"/>
        </w:rPr>
        <w:t xml:space="preserve"> dostawca zawiadamia </w:t>
      </w:r>
      <w:r w:rsidR="0020718C" w:rsidRPr="000803F5">
        <w:rPr>
          <w:rFonts w:ascii="Times New Roman" w:hAnsi="Times New Roman" w:cs="Times New Roman"/>
          <w:sz w:val="24"/>
          <w:szCs w:val="24"/>
        </w:rPr>
        <w:t>o tym</w:t>
      </w:r>
      <w:r w:rsidRPr="000803F5">
        <w:rPr>
          <w:rFonts w:ascii="Times New Roman" w:hAnsi="Times New Roman" w:cs="Times New Roman"/>
          <w:sz w:val="24"/>
          <w:szCs w:val="24"/>
        </w:rPr>
        <w:t xml:space="preserve"> osobę </w:t>
      </w:r>
      <w:r w:rsidR="00501E89" w:rsidRPr="000803F5">
        <w:rPr>
          <w:rFonts w:ascii="Times New Roman" w:hAnsi="Times New Roman" w:cs="Times New Roman"/>
          <w:sz w:val="24"/>
          <w:szCs w:val="24"/>
        </w:rPr>
        <w:t>z niepełnosprawnościami</w:t>
      </w:r>
      <w:r w:rsidRPr="000803F5">
        <w:rPr>
          <w:rFonts w:ascii="Times New Roman" w:hAnsi="Times New Roman" w:cs="Times New Roman"/>
          <w:sz w:val="24"/>
          <w:szCs w:val="24"/>
        </w:rPr>
        <w:t xml:space="preserve">, wyznaczając możliwy termin </w:t>
      </w:r>
      <w:r w:rsidR="0020718C" w:rsidRPr="000803F5">
        <w:rPr>
          <w:rFonts w:ascii="Times New Roman" w:hAnsi="Times New Roman" w:cs="Times New Roman"/>
          <w:sz w:val="24"/>
          <w:szCs w:val="24"/>
        </w:rPr>
        <w:t xml:space="preserve">udostępnienia </w:t>
      </w:r>
      <w:r w:rsidRPr="000803F5">
        <w:rPr>
          <w:rFonts w:ascii="Times New Roman" w:hAnsi="Times New Roman" w:cs="Times New Roman"/>
          <w:sz w:val="24"/>
          <w:szCs w:val="24"/>
        </w:rPr>
        <w:t>tego udogodnienia lub wskazując inn</w:t>
      </w:r>
      <w:r w:rsidR="0020718C" w:rsidRPr="000803F5">
        <w:rPr>
          <w:rFonts w:ascii="Times New Roman" w:hAnsi="Times New Roman" w:cs="Times New Roman"/>
          <w:sz w:val="24"/>
          <w:szCs w:val="24"/>
        </w:rPr>
        <w:t>y możliwy rodzaj udogodnienia</w:t>
      </w:r>
      <w:r w:rsidRPr="000803F5">
        <w:rPr>
          <w:rFonts w:ascii="Times New Roman" w:hAnsi="Times New Roman" w:cs="Times New Roman"/>
          <w:sz w:val="24"/>
          <w:szCs w:val="24"/>
        </w:rPr>
        <w:t>.</w:t>
      </w:r>
    </w:p>
    <w:p w14:paraId="515B30F6" w14:textId="6D83741E" w:rsidR="00B96CEE" w:rsidRPr="000803F5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3177EE">
        <w:rPr>
          <w:rFonts w:ascii="Times New Roman" w:hAnsi="Times New Roman" w:cs="Times New Roman"/>
          <w:b/>
        </w:rPr>
        <w:t>§ 3.1</w:t>
      </w:r>
      <w:r w:rsidRPr="000803F5">
        <w:rPr>
          <w:rFonts w:ascii="Times New Roman" w:hAnsi="Times New Roman" w:cs="Times New Roman"/>
        </w:rPr>
        <w:t xml:space="preserve">. Dostawca udostępnia w sposób jednoznaczny, łatwy i zrozumiały w jednostkach obsługujących użytkowników końcowych danego dostawcy sporządzone na papierze </w:t>
      </w:r>
      <w:r w:rsidRPr="000803F5">
        <w:rPr>
          <w:rStyle w:val="LITliteraZnak"/>
          <w:rFonts w:ascii="Times New Roman" w:hAnsi="Times New Roman" w:cs="Times New Roman"/>
        </w:rPr>
        <w:t>przy użyciu dużej czcionki</w:t>
      </w:r>
      <w:r w:rsidRPr="000803F5">
        <w:rPr>
          <w:rFonts w:ascii="Times New Roman" w:hAnsi="Times New Roman" w:cs="Times New Roman"/>
        </w:rPr>
        <w:t xml:space="preserve"> oraz </w:t>
      </w:r>
      <w:r w:rsidR="002C46C6">
        <w:rPr>
          <w:rStyle w:val="LITliteraZnak"/>
          <w:rFonts w:ascii="Times New Roman" w:hAnsi="Times New Roman" w:cs="Times New Roman"/>
        </w:rPr>
        <w:t>w sposób nadający się do odczytu maszynowego</w:t>
      </w:r>
      <w:r w:rsidR="002C46C6">
        <w:rPr>
          <w:rFonts w:ascii="Times New Roman" w:hAnsi="Times New Roman" w:cs="Times New Roman"/>
        </w:rPr>
        <w:t xml:space="preserve"> </w:t>
      </w:r>
      <w:r w:rsidRPr="000803F5">
        <w:rPr>
          <w:rFonts w:ascii="Times New Roman" w:hAnsi="Times New Roman" w:cs="Times New Roman"/>
        </w:rPr>
        <w:t>na stronie internetowej:</w:t>
      </w:r>
    </w:p>
    <w:p w14:paraId="32722ABB" w14:textId="1950D5D1" w:rsidR="00B96CEE" w:rsidRPr="000803F5" w:rsidRDefault="00B96CEE" w:rsidP="00EC3632">
      <w:pPr>
        <w:pStyle w:val="PKTpunkt"/>
        <w:spacing w:after="120"/>
        <w:rPr>
          <w:rStyle w:val="LITliteraZnak"/>
          <w:rFonts w:ascii="Times New Roman" w:hAnsi="Times New Roman" w:cs="Times New Roman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a) </w:t>
      </w:r>
      <w:r w:rsidRPr="000803F5">
        <w:rPr>
          <w:rStyle w:val="LITliteraZnak"/>
          <w:rFonts w:ascii="Times New Roman" w:hAnsi="Times New Roman" w:cs="Times New Roman"/>
          <w:szCs w:val="24"/>
        </w:rPr>
        <w:t xml:space="preserve">informacje o wszystkich </w:t>
      </w:r>
      <w:r w:rsidRPr="00FD4443">
        <w:rPr>
          <w:rStyle w:val="LITliteraZnak"/>
          <w:rFonts w:ascii="Times New Roman" w:hAnsi="Times New Roman" w:cs="Times New Roman"/>
          <w:szCs w:val="24"/>
        </w:rPr>
        <w:t>udogodnieniach</w:t>
      </w:r>
      <w:r w:rsidRPr="000803F5">
        <w:rPr>
          <w:rStyle w:val="LITliteraZnak"/>
          <w:rFonts w:ascii="Times New Roman" w:hAnsi="Times New Roman" w:cs="Times New Roman"/>
          <w:szCs w:val="24"/>
        </w:rPr>
        <w:t xml:space="preserve"> dla osób </w:t>
      </w:r>
      <w:r w:rsidR="00501E89" w:rsidRPr="000803F5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0803F5">
        <w:rPr>
          <w:rStyle w:val="LITliteraZnak"/>
          <w:rFonts w:ascii="Times New Roman" w:hAnsi="Times New Roman" w:cs="Times New Roman"/>
          <w:szCs w:val="24"/>
        </w:rPr>
        <w:t xml:space="preserve">oferowanych przez dostawcę usług, z zastrzeżeniem ust. 2; </w:t>
      </w:r>
    </w:p>
    <w:p w14:paraId="60DE07D9" w14:textId="47824803" w:rsidR="00B96CEE" w:rsidRPr="009B0D48" w:rsidRDefault="00B96CEE" w:rsidP="00EC3632">
      <w:pPr>
        <w:pStyle w:val="PKTpunkt"/>
        <w:spacing w:after="120"/>
      </w:pPr>
      <w:r w:rsidRPr="000803F5">
        <w:rPr>
          <w:rFonts w:ascii="Times New Roman" w:hAnsi="Times New Roman" w:cs="Times New Roman"/>
          <w:sz w:val="24"/>
          <w:szCs w:val="24"/>
        </w:rPr>
        <w:t xml:space="preserve">b) </w:t>
      </w:r>
      <w:r w:rsidR="00217ADB">
        <w:rPr>
          <w:rFonts w:ascii="Times New Roman" w:hAnsi="Times New Roman" w:cs="Times New Roman"/>
          <w:sz w:val="24"/>
          <w:szCs w:val="24"/>
        </w:rPr>
        <w:t xml:space="preserve">informacje </w:t>
      </w:r>
      <w:proofErr w:type="spellStart"/>
      <w:r w:rsidR="00217ADB">
        <w:rPr>
          <w:rFonts w:ascii="Times New Roman" w:hAnsi="Times New Roman" w:cs="Times New Roman"/>
          <w:sz w:val="24"/>
          <w:szCs w:val="24"/>
        </w:rPr>
        <w:t>przedumowne</w:t>
      </w:r>
      <w:proofErr w:type="spellEnd"/>
      <w:r w:rsidR="009B0D48">
        <w:rPr>
          <w:rFonts w:ascii="Times New Roman" w:hAnsi="Times New Roman" w:cs="Times New Roman"/>
          <w:sz w:val="24"/>
          <w:szCs w:val="24"/>
        </w:rPr>
        <w:t>,</w:t>
      </w:r>
      <w:r w:rsidR="00E42D4D">
        <w:rPr>
          <w:rFonts w:ascii="Times New Roman" w:hAnsi="Times New Roman" w:cs="Times New Roman"/>
          <w:sz w:val="24"/>
          <w:szCs w:val="24"/>
        </w:rPr>
        <w:t xml:space="preserve"> </w:t>
      </w:r>
      <w:r w:rsidR="00FD4443">
        <w:rPr>
          <w:rFonts w:ascii="Times New Roman" w:hAnsi="Times New Roman" w:cs="Times New Roman"/>
          <w:sz w:val="24"/>
          <w:szCs w:val="24"/>
        </w:rPr>
        <w:t>o których mowa w</w:t>
      </w:r>
      <w:r w:rsidR="00E42D4D">
        <w:rPr>
          <w:rFonts w:ascii="Times New Roman" w:hAnsi="Times New Roman" w:cs="Times New Roman"/>
          <w:sz w:val="24"/>
          <w:szCs w:val="24"/>
        </w:rPr>
        <w:t xml:space="preserve"> </w:t>
      </w:r>
      <w:r w:rsidR="003177EE">
        <w:rPr>
          <w:rFonts w:ascii="Times New Roman" w:hAnsi="Times New Roman" w:cs="Times New Roman"/>
          <w:sz w:val="24"/>
          <w:szCs w:val="24"/>
        </w:rPr>
        <w:t>art. 252</w:t>
      </w:r>
      <w:r w:rsidR="00FD4443">
        <w:rPr>
          <w:rFonts w:ascii="Times New Roman" w:hAnsi="Times New Roman" w:cs="Times New Roman"/>
          <w:sz w:val="24"/>
          <w:szCs w:val="24"/>
        </w:rPr>
        <w:t xml:space="preserve"> </w:t>
      </w:r>
      <w:r w:rsidR="00E42D4D">
        <w:rPr>
          <w:rFonts w:ascii="Times New Roman" w:hAnsi="Times New Roman" w:cs="Times New Roman"/>
          <w:sz w:val="24"/>
          <w:szCs w:val="24"/>
        </w:rPr>
        <w:t>ustawy</w:t>
      </w:r>
      <w:r w:rsidR="00FD4443">
        <w:rPr>
          <w:rFonts w:ascii="Times New Roman" w:hAnsi="Times New Roman" w:cs="Times New Roman"/>
          <w:sz w:val="24"/>
          <w:szCs w:val="24"/>
        </w:rPr>
        <w:t xml:space="preserve"> z dnia …. </w:t>
      </w:r>
      <w:r w:rsidR="00AC101F">
        <w:rPr>
          <w:rFonts w:ascii="Times New Roman" w:hAnsi="Times New Roman" w:cs="Times New Roman"/>
          <w:sz w:val="24"/>
          <w:szCs w:val="24"/>
        </w:rPr>
        <w:t>– P</w:t>
      </w:r>
      <w:r w:rsidR="00AC101F" w:rsidRPr="009B0D48">
        <w:rPr>
          <w:rFonts w:ascii="Times New Roman" w:hAnsi="Times New Roman" w:cs="Times New Roman"/>
          <w:sz w:val="24"/>
          <w:szCs w:val="24"/>
        </w:rPr>
        <w:t>rawo komunikacji elektronicznej (Dz. U. …)</w:t>
      </w:r>
      <w:r w:rsidR="009B0D48">
        <w:rPr>
          <w:rFonts w:ascii="Times New Roman" w:hAnsi="Times New Roman" w:cs="Times New Roman"/>
          <w:sz w:val="24"/>
          <w:szCs w:val="24"/>
        </w:rPr>
        <w:t>, zwanej dalej „ustawą”</w:t>
      </w:r>
      <w:r w:rsidRPr="009B0D48">
        <w:rPr>
          <w:rFonts w:ascii="Times New Roman" w:hAnsi="Times New Roman" w:cs="Times New Roman"/>
          <w:sz w:val="24"/>
          <w:szCs w:val="24"/>
        </w:rPr>
        <w:t>.</w:t>
      </w:r>
    </w:p>
    <w:p w14:paraId="5663CD92" w14:textId="74210533" w:rsidR="00B96CEE" w:rsidRPr="00111A7A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674AC5">
        <w:rPr>
          <w:rFonts w:ascii="Times New Roman" w:hAnsi="Times New Roman" w:cs="Times New Roman"/>
        </w:rPr>
        <w:t xml:space="preserve">2. </w:t>
      </w:r>
      <w:r w:rsidRPr="000803F5">
        <w:rPr>
          <w:rFonts w:ascii="Times New Roman" w:hAnsi="Times New Roman" w:cs="Times New Roman"/>
        </w:rPr>
        <w:t>Dostawca aktualizuje informacje, o których mowa w ust. 1</w:t>
      </w:r>
      <w:r w:rsidR="0006096F">
        <w:rPr>
          <w:rFonts w:ascii="Times New Roman" w:hAnsi="Times New Roman" w:cs="Times New Roman"/>
        </w:rPr>
        <w:t xml:space="preserve"> lit a</w:t>
      </w:r>
      <w:r w:rsidRPr="000803F5">
        <w:rPr>
          <w:rFonts w:ascii="Times New Roman" w:hAnsi="Times New Roman" w:cs="Times New Roman"/>
        </w:rPr>
        <w:t>, nie rzadziej niż raz na kwartał.</w:t>
      </w:r>
    </w:p>
    <w:p w14:paraId="4DD23321" w14:textId="70EF3495" w:rsidR="00B96CEE" w:rsidRPr="000B2596" w:rsidRDefault="00B96CEE" w:rsidP="00EC3632">
      <w:pPr>
        <w:pStyle w:val="ARTartustawynprozporzdzenia"/>
        <w:spacing w:after="120"/>
        <w:rPr>
          <w:rFonts w:ascii="Times New Roman" w:hAnsi="Times New Roman" w:cs="Times New Roman"/>
          <w:sz w:val="24"/>
          <w:szCs w:val="24"/>
        </w:rPr>
      </w:pPr>
      <w:r w:rsidRPr="003177EE">
        <w:rPr>
          <w:rFonts w:ascii="Times New Roman" w:hAnsi="Times New Roman" w:cs="Times New Roman"/>
          <w:b/>
          <w:sz w:val="24"/>
          <w:szCs w:val="24"/>
        </w:rPr>
        <w:t>§ </w:t>
      </w:r>
      <w:r w:rsidR="00B27385" w:rsidRPr="003177EE">
        <w:rPr>
          <w:rFonts w:ascii="Times New Roman" w:hAnsi="Times New Roman" w:cs="Times New Roman"/>
          <w:b/>
          <w:sz w:val="24"/>
          <w:szCs w:val="24"/>
        </w:rPr>
        <w:t>4</w:t>
      </w:r>
      <w:r w:rsidRPr="003177EE">
        <w:rPr>
          <w:rFonts w:ascii="Times New Roman" w:hAnsi="Times New Roman" w:cs="Times New Roman"/>
          <w:b/>
          <w:sz w:val="24"/>
          <w:szCs w:val="24"/>
        </w:rPr>
        <w:t>.1.</w:t>
      </w:r>
      <w:r w:rsidR="00882F30">
        <w:rPr>
          <w:rFonts w:ascii="Times New Roman" w:hAnsi="Times New Roman" w:cs="Times New Roman"/>
          <w:sz w:val="24"/>
          <w:szCs w:val="24"/>
        </w:rPr>
        <w:t xml:space="preserve"> Dostawca</w:t>
      </w:r>
      <w:r w:rsidRPr="000B2596">
        <w:rPr>
          <w:rFonts w:ascii="Times New Roman" w:hAnsi="Times New Roman" w:cs="Times New Roman"/>
          <w:sz w:val="24"/>
          <w:szCs w:val="24"/>
        </w:rPr>
        <w:t xml:space="preserve"> przy zawieraniu umowy </w:t>
      </w:r>
      <w:r w:rsidR="003177EE">
        <w:rPr>
          <w:rFonts w:ascii="Times New Roman" w:hAnsi="Times New Roman" w:cs="Times New Roman"/>
          <w:sz w:val="24"/>
          <w:szCs w:val="24"/>
        </w:rPr>
        <w:t xml:space="preserve">o świadczenie publicznie dostępnych usług komunikacji elektronicznej </w:t>
      </w:r>
      <w:r w:rsidRPr="000B2596">
        <w:rPr>
          <w:rFonts w:ascii="Times New Roman" w:hAnsi="Times New Roman" w:cs="Times New Roman"/>
          <w:sz w:val="24"/>
          <w:szCs w:val="24"/>
        </w:rPr>
        <w:t xml:space="preserve">oraz na każde żądanie osoby </w:t>
      </w:r>
      <w:r w:rsidR="00E03729" w:rsidRPr="000B2596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 w:rsidRPr="000B2596">
        <w:rPr>
          <w:rFonts w:ascii="Times New Roman" w:hAnsi="Times New Roman" w:cs="Times New Roman"/>
          <w:sz w:val="24"/>
          <w:szCs w:val="24"/>
        </w:rPr>
        <w:t>oferuje:</w:t>
      </w:r>
    </w:p>
    <w:p w14:paraId="140051B5" w14:textId="05F6008E" w:rsidR="00B96CEE" w:rsidRPr="000803F5" w:rsidRDefault="00B96CEE" w:rsidP="00EC3632">
      <w:pPr>
        <w:pStyle w:val="PKTpunkt"/>
        <w:spacing w:after="120"/>
        <w:rPr>
          <w:rFonts w:ascii="Times New Roman" w:hAnsi="Times New Roman" w:cs="Times New Roman"/>
          <w:sz w:val="24"/>
          <w:szCs w:val="24"/>
        </w:rPr>
      </w:pPr>
      <w:r w:rsidRPr="000B2596">
        <w:rPr>
          <w:rFonts w:ascii="Times New Roman" w:hAnsi="Times New Roman" w:cs="Times New Roman"/>
          <w:sz w:val="24"/>
          <w:szCs w:val="24"/>
        </w:rPr>
        <w:t>1) telek</w:t>
      </w:r>
      <w:r w:rsidR="003177EE">
        <w:rPr>
          <w:rFonts w:ascii="Times New Roman" w:hAnsi="Times New Roman" w:cs="Times New Roman"/>
          <w:sz w:val="24"/>
          <w:szCs w:val="24"/>
        </w:rPr>
        <w:t>omunikacyjne urządzenie końcowe</w:t>
      </w:r>
      <w:r w:rsidRPr="000B2596">
        <w:rPr>
          <w:rFonts w:ascii="Times New Roman" w:hAnsi="Times New Roman" w:cs="Times New Roman"/>
          <w:sz w:val="24"/>
          <w:szCs w:val="24"/>
        </w:rPr>
        <w:t xml:space="preserve"> niezbędne do zapewnienia jej dostępu do świadczonej usługi </w:t>
      </w:r>
      <w:r w:rsidR="005B383F" w:rsidRPr="00674AC5">
        <w:rPr>
          <w:rFonts w:ascii="Times New Roman" w:hAnsi="Times New Roman" w:cs="Times New Roman"/>
          <w:sz w:val="24"/>
          <w:szCs w:val="24"/>
        </w:rPr>
        <w:t xml:space="preserve">komunikacji głosowej </w:t>
      </w:r>
      <w:r w:rsidRPr="00674AC5">
        <w:rPr>
          <w:rFonts w:ascii="Times New Roman" w:hAnsi="Times New Roman" w:cs="Times New Roman"/>
          <w:sz w:val="24"/>
          <w:szCs w:val="24"/>
        </w:rPr>
        <w:t xml:space="preserve">oraz przystosowane do używania przez osoby </w:t>
      </w:r>
      <w:r w:rsidR="00E03729" w:rsidRPr="00674AC5">
        <w:rPr>
          <w:rFonts w:ascii="Times New Roman" w:hAnsi="Times New Roman" w:cs="Times New Roman"/>
          <w:sz w:val="24"/>
          <w:szCs w:val="24"/>
        </w:rPr>
        <w:t>z niepełnosprawnościami</w:t>
      </w:r>
      <w:r w:rsidR="000B2596">
        <w:rPr>
          <w:rFonts w:ascii="Times New Roman" w:hAnsi="Times New Roman" w:cs="Times New Roman"/>
          <w:sz w:val="24"/>
          <w:szCs w:val="24"/>
        </w:rPr>
        <w:t xml:space="preserve">, w </w:t>
      </w:r>
      <w:r w:rsidRPr="000803F5">
        <w:rPr>
          <w:rFonts w:ascii="Times New Roman" w:hAnsi="Times New Roman" w:cs="Times New Roman"/>
          <w:sz w:val="24"/>
          <w:szCs w:val="24"/>
        </w:rPr>
        <w:t>zakresie określonym w załączniku nr 4 do rozporządzenia;</w:t>
      </w:r>
    </w:p>
    <w:p w14:paraId="6B4B42A0" w14:textId="2606CD0F" w:rsidR="00B96CEE" w:rsidRPr="000803F5" w:rsidRDefault="00B96CEE" w:rsidP="00EC3632">
      <w:pPr>
        <w:pStyle w:val="PKTpunkt"/>
        <w:spacing w:after="120"/>
        <w:rPr>
          <w:rFonts w:ascii="Times New Roman" w:hAnsi="Times New Roman" w:cs="Times New Roman"/>
          <w:sz w:val="24"/>
          <w:szCs w:val="24"/>
        </w:rPr>
      </w:pPr>
      <w:r w:rsidRPr="000B2596">
        <w:rPr>
          <w:rFonts w:ascii="Times New Roman" w:hAnsi="Times New Roman" w:cs="Times New Roman"/>
          <w:sz w:val="24"/>
          <w:szCs w:val="24"/>
        </w:rPr>
        <w:t xml:space="preserve">2) pomoc osoby reprezentującej dostawcę we właściwym skonfigurowaniu telekomunikacyjnego urządzenia końcowego lub uruchomieniu świadczonej usługi </w:t>
      </w:r>
      <w:r w:rsidR="005B383F" w:rsidRPr="00674AC5">
        <w:rPr>
          <w:rFonts w:ascii="Times New Roman" w:hAnsi="Times New Roman" w:cs="Times New Roman"/>
          <w:sz w:val="24"/>
          <w:szCs w:val="24"/>
        </w:rPr>
        <w:t>komunikacji głosowej</w:t>
      </w:r>
      <w:r w:rsidRPr="00674AC5">
        <w:rPr>
          <w:rFonts w:ascii="Times New Roman" w:hAnsi="Times New Roman" w:cs="Times New Roman"/>
          <w:sz w:val="24"/>
          <w:szCs w:val="24"/>
        </w:rPr>
        <w:t>, w jednostce obsługującej użytkowników końcowych danego dostawcy usług lub telefonicznie.</w:t>
      </w:r>
    </w:p>
    <w:p w14:paraId="7C329E68" w14:textId="55B59187" w:rsidR="00AD18A7" w:rsidRPr="00A73329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0B2596">
        <w:rPr>
          <w:rFonts w:ascii="Times New Roman" w:hAnsi="Times New Roman" w:cs="Times New Roman"/>
        </w:rPr>
        <w:t>2. Dostawca na żądanie osoby niewidomej lub  słabowidzącej</w:t>
      </w:r>
      <w:r w:rsidR="00274763">
        <w:rPr>
          <w:rFonts w:ascii="Times New Roman" w:hAnsi="Times New Roman" w:cs="Times New Roman"/>
        </w:rPr>
        <w:t>, będącej konsumentem</w:t>
      </w:r>
      <w:r w:rsidRPr="000B2596">
        <w:rPr>
          <w:rFonts w:ascii="Times New Roman" w:hAnsi="Times New Roman" w:cs="Times New Roman"/>
        </w:rPr>
        <w:t xml:space="preserve">, w terminie </w:t>
      </w:r>
      <w:r w:rsidR="005E26C2">
        <w:rPr>
          <w:rFonts w:ascii="Times New Roman" w:hAnsi="Times New Roman" w:cs="Times New Roman"/>
        </w:rPr>
        <w:t>7</w:t>
      </w:r>
      <w:r w:rsidRPr="000B2596">
        <w:rPr>
          <w:rFonts w:ascii="Times New Roman" w:hAnsi="Times New Roman" w:cs="Times New Roman"/>
        </w:rPr>
        <w:t xml:space="preserve"> dni od dnia złożenia żądania, </w:t>
      </w:r>
      <w:r w:rsidR="003654D1">
        <w:rPr>
          <w:rFonts w:ascii="Times New Roman" w:hAnsi="Times New Roman" w:cs="Times New Roman"/>
        </w:rPr>
        <w:t>doręcza</w:t>
      </w:r>
      <w:r w:rsidR="003654D1" w:rsidRPr="000B2596">
        <w:rPr>
          <w:rFonts w:ascii="Times New Roman" w:hAnsi="Times New Roman" w:cs="Times New Roman"/>
        </w:rPr>
        <w:t xml:space="preserve"> </w:t>
      </w:r>
      <w:r w:rsidR="003654D1">
        <w:rPr>
          <w:rFonts w:ascii="Times New Roman" w:hAnsi="Times New Roman" w:cs="Times New Roman"/>
        </w:rPr>
        <w:t xml:space="preserve">informacje </w:t>
      </w:r>
      <w:proofErr w:type="spellStart"/>
      <w:r w:rsidR="003654D1">
        <w:rPr>
          <w:rFonts w:ascii="Times New Roman" w:hAnsi="Times New Roman" w:cs="Times New Roman"/>
        </w:rPr>
        <w:t>przedumowne</w:t>
      </w:r>
      <w:proofErr w:type="spellEnd"/>
      <w:r w:rsidR="00B27385">
        <w:rPr>
          <w:rFonts w:ascii="Times New Roman" w:hAnsi="Times New Roman" w:cs="Times New Roman"/>
        </w:rPr>
        <w:t>,</w:t>
      </w:r>
      <w:r w:rsidR="003654D1">
        <w:rPr>
          <w:rFonts w:ascii="Times New Roman" w:hAnsi="Times New Roman" w:cs="Times New Roman"/>
        </w:rPr>
        <w:t xml:space="preserve"> zwięzłe podsumowanie warunków umowy</w:t>
      </w:r>
      <w:r w:rsidR="00B27385">
        <w:rPr>
          <w:rFonts w:ascii="Times New Roman" w:hAnsi="Times New Roman" w:cs="Times New Roman"/>
        </w:rPr>
        <w:t xml:space="preserve"> </w:t>
      </w:r>
      <w:r w:rsidR="00A73329">
        <w:rPr>
          <w:rFonts w:ascii="Times New Roman" w:hAnsi="Times New Roman" w:cs="Times New Roman"/>
        </w:rPr>
        <w:t xml:space="preserve">oraz </w:t>
      </w:r>
      <w:r w:rsidR="00372BCA" w:rsidRPr="003177EE">
        <w:rPr>
          <w:rFonts w:ascii="Times New Roman" w:hAnsi="Times New Roman" w:cs="Times New Roman"/>
        </w:rPr>
        <w:t>pozostałe informacje</w:t>
      </w:r>
      <w:r w:rsidR="002026B4" w:rsidRPr="003177EE">
        <w:rPr>
          <w:rFonts w:ascii="Times New Roman" w:hAnsi="Times New Roman" w:cs="Times New Roman"/>
        </w:rPr>
        <w:t> wymagane</w:t>
      </w:r>
      <w:r w:rsidR="00372BCA" w:rsidRPr="003177EE">
        <w:rPr>
          <w:rFonts w:ascii="Times New Roman" w:hAnsi="Times New Roman" w:cs="Times New Roman"/>
        </w:rPr>
        <w:t xml:space="preserve"> w umowie o świadczenie </w:t>
      </w:r>
      <w:r w:rsidR="00400DC9">
        <w:rPr>
          <w:rFonts w:ascii="Times New Roman" w:hAnsi="Times New Roman" w:cs="Times New Roman"/>
        </w:rPr>
        <w:t xml:space="preserve">publicznie </w:t>
      </w:r>
      <w:r w:rsidR="00400DC9">
        <w:rPr>
          <w:rFonts w:ascii="Times New Roman" w:hAnsi="Times New Roman" w:cs="Times New Roman"/>
        </w:rPr>
        <w:lastRenderedPageBreak/>
        <w:t xml:space="preserve">dostępnych </w:t>
      </w:r>
      <w:r w:rsidR="00372BCA" w:rsidRPr="003177EE">
        <w:rPr>
          <w:rFonts w:ascii="Times New Roman" w:hAnsi="Times New Roman" w:cs="Times New Roman"/>
        </w:rPr>
        <w:t>usług komunikacji elektroni</w:t>
      </w:r>
      <w:r w:rsidR="00400DC9">
        <w:rPr>
          <w:rFonts w:ascii="Times New Roman" w:hAnsi="Times New Roman" w:cs="Times New Roman"/>
        </w:rPr>
        <w:t>cznej, o których mowa w art. 254</w:t>
      </w:r>
      <w:r w:rsidR="00AF2B19" w:rsidRPr="003177EE">
        <w:rPr>
          <w:rFonts w:ascii="Times New Roman" w:hAnsi="Times New Roman" w:cs="Times New Roman"/>
        </w:rPr>
        <w:t xml:space="preserve"> ustawy</w:t>
      </w:r>
      <w:r w:rsidR="00AD18A7" w:rsidRPr="003177EE">
        <w:rPr>
          <w:rFonts w:ascii="Times New Roman" w:hAnsi="Times New Roman" w:cs="Times New Roman"/>
        </w:rPr>
        <w:t>,</w:t>
      </w:r>
      <w:r w:rsidR="00DE4324">
        <w:rPr>
          <w:rFonts w:ascii="Times New Roman" w:hAnsi="Times New Roman" w:cs="Times New Roman"/>
        </w:rPr>
        <w:t xml:space="preserve"> </w:t>
      </w:r>
      <w:r w:rsidR="005E26C2" w:rsidRPr="00B27385">
        <w:rPr>
          <w:rFonts w:ascii="Times New Roman" w:hAnsi="Times New Roman" w:cs="Times New Roman"/>
        </w:rPr>
        <w:t>na trwałym nośniku</w:t>
      </w:r>
      <w:r w:rsidR="00AF2B19">
        <w:rPr>
          <w:rFonts w:ascii="Times New Roman" w:hAnsi="Times New Roman" w:cs="Times New Roman"/>
        </w:rPr>
        <w:t>, w postaci</w:t>
      </w:r>
      <w:r w:rsidR="00372BCA">
        <w:rPr>
          <w:rFonts w:ascii="Times New Roman" w:hAnsi="Times New Roman" w:cs="Times New Roman"/>
        </w:rPr>
        <w:t xml:space="preserve"> wybranej przez żądającego,</w:t>
      </w:r>
      <w:r w:rsidR="00ED7CA8">
        <w:rPr>
          <w:rFonts w:ascii="Times New Roman" w:hAnsi="Times New Roman" w:cs="Times New Roman"/>
        </w:rPr>
        <w:t xml:space="preserve"> </w:t>
      </w:r>
      <w:r w:rsidR="005E26C2" w:rsidRPr="00B27385">
        <w:rPr>
          <w:rFonts w:ascii="Times New Roman" w:hAnsi="Times New Roman" w:cs="Times New Roman"/>
        </w:rPr>
        <w:t>na wskazany w żądaniu adres korespondencyjny lub adres poczty elektronicznej</w:t>
      </w:r>
      <w:r w:rsidR="00AD18A7" w:rsidRPr="00A73329">
        <w:rPr>
          <w:rFonts w:ascii="Times New Roman" w:hAnsi="Times New Roman" w:cs="Times New Roman"/>
        </w:rPr>
        <w:t>:</w:t>
      </w:r>
    </w:p>
    <w:p w14:paraId="68C9589D" w14:textId="305D9309" w:rsidR="00AD18A7" w:rsidRPr="00A73329" w:rsidRDefault="00AD18A7" w:rsidP="00EC3632">
      <w:pPr>
        <w:pStyle w:val="USTustnpkodeksu"/>
        <w:spacing w:after="120"/>
        <w:ind w:firstLine="0"/>
        <w:rPr>
          <w:rFonts w:ascii="Times New Roman" w:hAnsi="Times New Roman" w:cs="Times New Roman"/>
        </w:rPr>
      </w:pPr>
      <w:r w:rsidRPr="00A73329">
        <w:rPr>
          <w:rFonts w:ascii="Times New Roman" w:hAnsi="Times New Roman" w:cs="Times New Roman"/>
        </w:rPr>
        <w:t xml:space="preserve">1) </w:t>
      </w:r>
      <w:r w:rsidR="009652F9" w:rsidRPr="00B27385">
        <w:rPr>
          <w:rFonts w:ascii="Times New Roman" w:hAnsi="Times New Roman" w:cs="Times New Roman"/>
        </w:rPr>
        <w:t xml:space="preserve">w </w:t>
      </w:r>
      <w:r w:rsidR="00C47D2E" w:rsidRPr="00B27385">
        <w:rPr>
          <w:rStyle w:val="LITliteraZnak"/>
          <w:rFonts w:ascii="Times New Roman" w:hAnsi="Times New Roman" w:cs="Times New Roman"/>
        </w:rPr>
        <w:t>sposób nadający się do odczytu maszynowego</w:t>
      </w:r>
      <w:r w:rsidR="00400DC9">
        <w:rPr>
          <w:rStyle w:val="LITliteraZnak"/>
          <w:rFonts w:ascii="Times New Roman" w:hAnsi="Times New Roman" w:cs="Times New Roman"/>
        </w:rPr>
        <w:t>,</w:t>
      </w:r>
      <w:r w:rsidR="00C47D2E" w:rsidRPr="00B27385">
        <w:rPr>
          <w:rStyle w:val="LITliteraZnak"/>
          <w:rFonts w:ascii="Times New Roman" w:hAnsi="Times New Roman" w:cs="Times New Roman"/>
        </w:rPr>
        <w:t xml:space="preserve"> </w:t>
      </w:r>
      <w:r w:rsidR="00C5160D" w:rsidRPr="00B27385">
        <w:rPr>
          <w:rFonts w:ascii="Times New Roman" w:hAnsi="Times New Roman" w:cs="Times New Roman"/>
        </w:rPr>
        <w:t>albo</w:t>
      </w:r>
    </w:p>
    <w:p w14:paraId="24C0988B" w14:textId="77777777" w:rsidR="00AD18A7" w:rsidRPr="00A73329" w:rsidRDefault="00AD18A7" w:rsidP="00EC3632">
      <w:pPr>
        <w:pStyle w:val="USTustnpkodeksu"/>
        <w:spacing w:after="120"/>
        <w:ind w:firstLine="0"/>
        <w:rPr>
          <w:rFonts w:ascii="Times New Roman" w:hAnsi="Times New Roman" w:cs="Times New Roman"/>
        </w:rPr>
      </w:pPr>
      <w:r w:rsidRPr="00A73329">
        <w:rPr>
          <w:rFonts w:ascii="Times New Roman" w:hAnsi="Times New Roman" w:cs="Times New Roman"/>
        </w:rPr>
        <w:t>2)</w:t>
      </w:r>
      <w:r w:rsidR="00B96CEE" w:rsidRPr="00B27385">
        <w:rPr>
          <w:rFonts w:ascii="Times New Roman" w:hAnsi="Times New Roman" w:cs="Times New Roman"/>
        </w:rPr>
        <w:t xml:space="preserve"> na papierze w alfabecie Braille’a</w:t>
      </w:r>
      <w:r w:rsidR="00C5160D" w:rsidRPr="00B27385">
        <w:rPr>
          <w:rFonts w:ascii="Times New Roman" w:hAnsi="Times New Roman" w:cs="Times New Roman"/>
        </w:rPr>
        <w:t xml:space="preserve">, </w:t>
      </w:r>
      <w:r w:rsidR="002F18B7" w:rsidRPr="00B27385">
        <w:rPr>
          <w:rFonts w:ascii="Times New Roman" w:hAnsi="Times New Roman" w:cs="Times New Roman"/>
        </w:rPr>
        <w:t>albo</w:t>
      </w:r>
    </w:p>
    <w:p w14:paraId="10DE807C" w14:textId="77777777" w:rsidR="00400DC9" w:rsidRDefault="00AD18A7" w:rsidP="00EC3632">
      <w:pPr>
        <w:pStyle w:val="USTustnpkodeksu"/>
        <w:spacing w:after="120"/>
        <w:ind w:firstLine="0"/>
        <w:rPr>
          <w:rFonts w:ascii="Times New Roman" w:hAnsi="Times New Roman" w:cs="Times New Roman"/>
        </w:rPr>
      </w:pPr>
      <w:r w:rsidRPr="00A73329">
        <w:rPr>
          <w:rFonts w:ascii="Times New Roman" w:hAnsi="Times New Roman" w:cs="Times New Roman"/>
        </w:rPr>
        <w:t>3) na papierze</w:t>
      </w:r>
      <w:r w:rsidR="002F18B7" w:rsidRPr="00B27385">
        <w:rPr>
          <w:rFonts w:ascii="Times New Roman" w:hAnsi="Times New Roman" w:cs="Times New Roman"/>
        </w:rPr>
        <w:t xml:space="preserve"> przy</w:t>
      </w:r>
      <w:r w:rsidR="00B96CEE" w:rsidRPr="00B27385">
        <w:rPr>
          <w:rFonts w:ascii="Times New Roman" w:hAnsi="Times New Roman" w:cs="Times New Roman"/>
        </w:rPr>
        <w:t xml:space="preserve"> użyciu dużej czcionki</w:t>
      </w:r>
      <w:r w:rsidR="00372BCA">
        <w:rPr>
          <w:rFonts w:ascii="Times New Roman" w:hAnsi="Times New Roman" w:cs="Times New Roman"/>
        </w:rPr>
        <w:t>.</w:t>
      </w:r>
    </w:p>
    <w:p w14:paraId="4147E4F8" w14:textId="42F3E213" w:rsidR="00B96CEE" w:rsidRPr="00E70929" w:rsidRDefault="00AD18A7" w:rsidP="00EC3632">
      <w:pPr>
        <w:pStyle w:val="USTustnpkodeksu"/>
        <w:spacing w:after="120"/>
        <w:ind w:firstLine="0"/>
        <w:rPr>
          <w:rFonts w:ascii="Times New Roman" w:hAnsi="Times New Roman" w:cs="Times New Roman"/>
        </w:rPr>
      </w:pPr>
      <w:r w:rsidRPr="00A73329">
        <w:rPr>
          <w:rFonts w:ascii="Times New Roman" w:hAnsi="Times New Roman" w:cs="Times New Roman"/>
        </w:rPr>
        <w:t>Za</w:t>
      </w:r>
      <w:r w:rsidR="006437B7" w:rsidRPr="00B27385">
        <w:rPr>
          <w:rFonts w:ascii="Times New Roman" w:hAnsi="Times New Roman" w:cs="Times New Roman"/>
        </w:rPr>
        <w:t xml:space="preserve"> </w:t>
      </w:r>
      <w:r w:rsidR="00B96CEE" w:rsidRPr="00B27385">
        <w:rPr>
          <w:rFonts w:ascii="Times New Roman" w:hAnsi="Times New Roman" w:cs="Times New Roman"/>
        </w:rPr>
        <w:t xml:space="preserve">teksty autentyczne uznaje się </w:t>
      </w:r>
      <w:r w:rsidR="005D3F8E" w:rsidRPr="00B27385">
        <w:rPr>
          <w:rFonts w:ascii="Times New Roman" w:hAnsi="Times New Roman" w:cs="Times New Roman"/>
        </w:rPr>
        <w:t>informacje</w:t>
      </w:r>
      <w:r w:rsidR="00B96CEE" w:rsidRPr="00B27385">
        <w:rPr>
          <w:rFonts w:ascii="Times New Roman" w:hAnsi="Times New Roman" w:cs="Times New Roman"/>
        </w:rPr>
        <w:t xml:space="preserve"> przygotowane przez dostawcę w alfabecie łacińskim.</w:t>
      </w:r>
    </w:p>
    <w:p w14:paraId="7E27C6D8" w14:textId="2134C241" w:rsidR="00B96CEE" w:rsidRPr="00674AC5" w:rsidRDefault="00B96CEE" w:rsidP="00EC3632">
      <w:pPr>
        <w:spacing w:after="120"/>
        <w:ind w:firstLine="431"/>
      </w:pPr>
      <w:r w:rsidRPr="000B2596">
        <w:t xml:space="preserve">3. Dostawca na każde żądanie osoby niewidomej lub słabowidzącej będącej stroną umowy </w:t>
      </w:r>
      <w:r w:rsidR="000B2596">
        <w:t>o świadczenie</w:t>
      </w:r>
      <w:r w:rsidR="000B2596" w:rsidRPr="000B2596">
        <w:rPr>
          <w:rFonts w:eastAsiaTheme="minorEastAsia" w:cs="Arial"/>
          <w:szCs w:val="20"/>
          <w:lang w:eastAsia="en-US"/>
        </w:rPr>
        <w:t xml:space="preserve"> </w:t>
      </w:r>
      <w:r w:rsidR="00400DC9">
        <w:rPr>
          <w:rFonts w:eastAsiaTheme="minorEastAsia" w:cs="Arial"/>
          <w:szCs w:val="20"/>
          <w:lang w:eastAsia="en-US"/>
        </w:rPr>
        <w:t xml:space="preserve">publicznie dostępnych </w:t>
      </w:r>
      <w:r w:rsidR="000B2596" w:rsidRPr="000B2596">
        <w:t>usług komunikacji elektronicznej</w:t>
      </w:r>
      <w:r w:rsidR="000B2596">
        <w:t xml:space="preserve"> </w:t>
      </w:r>
      <w:r w:rsidR="00E55ADB">
        <w:t xml:space="preserve">zawieranej </w:t>
      </w:r>
      <w:r w:rsidR="000B2596">
        <w:t xml:space="preserve">w formie pisemnej, elektronicznej lub dokumentowej </w:t>
      </w:r>
      <w:r w:rsidR="00424CCE">
        <w:t>doręcza na trwałym nośniku na wskazany w żądaniu adres korespondencyjny lub adres poczty elektronicznej</w:t>
      </w:r>
      <w:r w:rsidRPr="00674AC5">
        <w:t>:</w:t>
      </w:r>
    </w:p>
    <w:p w14:paraId="57045AFB" w14:textId="39E0A1C7" w:rsidR="00B96CEE" w:rsidRPr="000803F5" w:rsidRDefault="00B96CEE" w:rsidP="00EC3632">
      <w:pPr>
        <w:pStyle w:val="PKTpunkt"/>
        <w:spacing w:after="120"/>
        <w:rPr>
          <w:rStyle w:val="LITliteraZnak"/>
          <w:rFonts w:ascii="Times New Roman" w:hAnsi="Times New Roman" w:cs="Times New Roman"/>
          <w:szCs w:val="24"/>
        </w:rPr>
      </w:pPr>
      <w:r w:rsidRPr="000803F5">
        <w:rPr>
          <w:rFonts w:ascii="Times New Roman" w:hAnsi="Times New Roman" w:cs="Times New Roman"/>
          <w:sz w:val="24"/>
          <w:szCs w:val="24"/>
        </w:rPr>
        <w:t xml:space="preserve">1) informacje o danych zawartych na fakturze wraz z podstawowym wykazem wykonanych usług sporządzone na papierze </w:t>
      </w:r>
      <w:r w:rsidRPr="00674AC5">
        <w:rPr>
          <w:rFonts w:ascii="Times New Roman" w:hAnsi="Times New Roman" w:cs="Times New Roman"/>
          <w:sz w:val="24"/>
          <w:szCs w:val="24"/>
        </w:rPr>
        <w:t xml:space="preserve">w alfabecie Braille'a lub przy użyciu dużej czcionki </w:t>
      </w:r>
      <w:r w:rsidR="00424CCE">
        <w:rPr>
          <w:rFonts w:ascii="Times New Roman" w:hAnsi="Times New Roman" w:cs="Times New Roman"/>
          <w:sz w:val="24"/>
          <w:szCs w:val="24"/>
        </w:rPr>
        <w:t>lub</w:t>
      </w:r>
      <w:r w:rsidRPr="00674AC5">
        <w:rPr>
          <w:rFonts w:ascii="Times New Roman" w:hAnsi="Times New Roman" w:cs="Times New Roman"/>
          <w:sz w:val="24"/>
          <w:szCs w:val="24"/>
        </w:rPr>
        <w:t xml:space="preserve"> </w:t>
      </w:r>
      <w:r w:rsidR="00C47D2E">
        <w:rPr>
          <w:rFonts w:ascii="Times New Roman" w:hAnsi="Times New Roman" w:cs="Times New Roman"/>
          <w:sz w:val="24"/>
          <w:szCs w:val="24"/>
        </w:rPr>
        <w:t xml:space="preserve">w </w:t>
      </w:r>
      <w:r w:rsidR="00C47D2E">
        <w:rPr>
          <w:rStyle w:val="LITliteraZnak"/>
          <w:rFonts w:ascii="Times New Roman" w:hAnsi="Times New Roman" w:cs="Times New Roman"/>
        </w:rPr>
        <w:t>sposób nadający się do odczytu maszynowego</w:t>
      </w:r>
      <w:r w:rsidRPr="00080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33B9A" w14:textId="79AB1233" w:rsidR="00B96CEE" w:rsidRPr="000B2596" w:rsidRDefault="00B96CEE" w:rsidP="00EC3632">
      <w:pPr>
        <w:pStyle w:val="PKTpunkt"/>
        <w:spacing w:after="120"/>
        <w:rPr>
          <w:rFonts w:ascii="Times New Roman" w:hAnsi="Times New Roman" w:cs="Times New Roman"/>
          <w:sz w:val="24"/>
          <w:szCs w:val="24"/>
        </w:rPr>
      </w:pPr>
      <w:r w:rsidRPr="000B2596">
        <w:rPr>
          <w:rFonts w:ascii="Times New Roman" w:hAnsi="Times New Roman" w:cs="Times New Roman"/>
          <w:sz w:val="24"/>
          <w:szCs w:val="24"/>
        </w:rPr>
        <w:t xml:space="preserve">2) szczegółowy wykaz wykonanych usług sporządzony na papierze przy użyciu dużej czcionki lub w </w:t>
      </w:r>
      <w:r w:rsidR="00C47D2E">
        <w:rPr>
          <w:rStyle w:val="LITliteraZnak"/>
          <w:rFonts w:ascii="Times New Roman" w:hAnsi="Times New Roman" w:cs="Times New Roman"/>
        </w:rPr>
        <w:t>sposób nadający się do odczytu maszynowego</w:t>
      </w:r>
      <w:r w:rsidRPr="000B2596">
        <w:rPr>
          <w:rFonts w:ascii="Times New Roman" w:hAnsi="Times New Roman" w:cs="Times New Roman"/>
          <w:sz w:val="24"/>
          <w:szCs w:val="24"/>
        </w:rPr>
        <w:t>.</w:t>
      </w:r>
    </w:p>
    <w:p w14:paraId="2BB27CC8" w14:textId="77777777" w:rsidR="00B96CEE" w:rsidRPr="000B2596" w:rsidRDefault="00B96CEE" w:rsidP="00EC3632">
      <w:pPr>
        <w:pStyle w:val="PKTpunkt"/>
        <w:spacing w:after="12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2596">
        <w:rPr>
          <w:rFonts w:ascii="Times New Roman" w:hAnsi="Times New Roman" w:cs="Times New Roman"/>
          <w:sz w:val="24"/>
          <w:szCs w:val="24"/>
        </w:rPr>
        <w:t>4. W przypadku zgłoszenia żądania, o którym mowa w ust. 3 pkt 1:</w:t>
      </w:r>
    </w:p>
    <w:p w14:paraId="7969C577" w14:textId="64272E9B" w:rsidR="00B96CEE" w:rsidRPr="000B2596" w:rsidRDefault="00B96CEE" w:rsidP="00EC3632">
      <w:pPr>
        <w:pStyle w:val="PKTpunkt"/>
        <w:spacing w:after="120"/>
        <w:rPr>
          <w:rStyle w:val="LITliteraZnak"/>
          <w:rFonts w:ascii="Times New Roman" w:hAnsi="Times New Roman" w:cs="Times New Roman"/>
          <w:szCs w:val="24"/>
        </w:rPr>
      </w:pPr>
      <w:r w:rsidRPr="000B2596">
        <w:rPr>
          <w:rStyle w:val="LITliteraZnak"/>
          <w:rFonts w:ascii="Times New Roman" w:hAnsi="Times New Roman" w:cs="Times New Roman"/>
          <w:szCs w:val="24"/>
        </w:rPr>
        <w:t>a)  przed rozpoczęciem lub w trakcie okresu rozliczeniowego, za który będzie wystawiona faktura - d</w:t>
      </w:r>
      <w:r w:rsidRPr="000B2596">
        <w:rPr>
          <w:rFonts w:ascii="Times New Roman" w:hAnsi="Times New Roman" w:cs="Times New Roman"/>
          <w:sz w:val="24"/>
          <w:szCs w:val="24"/>
        </w:rPr>
        <w:t xml:space="preserve">ostawca </w:t>
      </w:r>
      <w:r w:rsidRPr="000B2596">
        <w:rPr>
          <w:rStyle w:val="LITliteraZnak"/>
          <w:rFonts w:ascii="Times New Roman" w:hAnsi="Times New Roman" w:cs="Times New Roman"/>
          <w:szCs w:val="24"/>
        </w:rPr>
        <w:t>realizuje żądanie niezwłocznie po wystawieniu faktury;</w:t>
      </w:r>
    </w:p>
    <w:p w14:paraId="69C96B00" w14:textId="403BC01A" w:rsidR="00B96CEE" w:rsidRPr="00BC3BF6" w:rsidRDefault="00B96CEE" w:rsidP="00EC3632">
      <w:pPr>
        <w:pStyle w:val="PKTpunkt"/>
        <w:spacing w:after="120"/>
        <w:rPr>
          <w:rStyle w:val="LITliteraZnak"/>
          <w:rFonts w:ascii="Times New Roman" w:hAnsi="Times New Roman" w:cs="Times New Roman"/>
          <w:szCs w:val="24"/>
        </w:rPr>
      </w:pPr>
      <w:r w:rsidRPr="00BC3BF6">
        <w:rPr>
          <w:rStyle w:val="LITliteraZnak"/>
          <w:rFonts w:ascii="Times New Roman" w:hAnsi="Times New Roman" w:cs="Times New Roman"/>
          <w:szCs w:val="24"/>
        </w:rPr>
        <w:t xml:space="preserve">b)  dotyczącego okresu rozliczeniowego, za który została już wystawiona faktura - </w:t>
      </w:r>
      <w:r w:rsidRPr="00BC3BF6">
        <w:rPr>
          <w:rFonts w:ascii="Times New Roman" w:hAnsi="Times New Roman" w:cs="Times New Roman"/>
          <w:sz w:val="24"/>
          <w:szCs w:val="24"/>
        </w:rPr>
        <w:t xml:space="preserve">dostawca </w:t>
      </w:r>
      <w:r w:rsidRPr="00BC3BF6">
        <w:rPr>
          <w:rStyle w:val="LITliteraZnak"/>
          <w:rFonts w:ascii="Times New Roman" w:hAnsi="Times New Roman" w:cs="Times New Roman"/>
          <w:szCs w:val="24"/>
        </w:rPr>
        <w:t xml:space="preserve">realizuje żądanie w terminie </w:t>
      </w:r>
      <w:r w:rsidR="00BB44F7">
        <w:rPr>
          <w:rStyle w:val="LITliteraZnak"/>
          <w:rFonts w:ascii="Times New Roman" w:hAnsi="Times New Roman" w:cs="Times New Roman"/>
          <w:szCs w:val="24"/>
        </w:rPr>
        <w:t>14</w:t>
      </w:r>
      <w:r w:rsidRPr="00BC3BF6">
        <w:rPr>
          <w:rStyle w:val="LITliteraZnak"/>
          <w:rFonts w:ascii="Times New Roman" w:hAnsi="Times New Roman" w:cs="Times New Roman"/>
          <w:szCs w:val="24"/>
        </w:rPr>
        <w:t xml:space="preserve"> dni od dnia jego zgłoszenia.</w:t>
      </w:r>
    </w:p>
    <w:p w14:paraId="6F1ADA1B" w14:textId="7FF6CF64" w:rsidR="00B96CEE" w:rsidRPr="000B2596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BC3BF6">
        <w:rPr>
          <w:rFonts w:ascii="Times New Roman" w:hAnsi="Times New Roman" w:cs="Times New Roman"/>
        </w:rPr>
        <w:t xml:space="preserve">5. Dostawca na każde </w:t>
      </w:r>
      <w:r w:rsidR="00BC3BF6">
        <w:rPr>
          <w:rFonts w:ascii="Times New Roman" w:hAnsi="Times New Roman" w:cs="Times New Roman"/>
        </w:rPr>
        <w:t xml:space="preserve">żądanie abonenta będącego osobą z </w:t>
      </w:r>
      <w:r w:rsidR="00E03729" w:rsidRPr="00BC3BF6">
        <w:rPr>
          <w:rFonts w:ascii="Times New Roman" w:hAnsi="Times New Roman" w:cs="Times New Roman"/>
        </w:rPr>
        <w:t>niepełnosprawnościami</w:t>
      </w:r>
      <w:r w:rsidRPr="00BC3BF6">
        <w:rPr>
          <w:rFonts w:ascii="Times New Roman" w:hAnsi="Times New Roman" w:cs="Times New Roman"/>
        </w:rPr>
        <w:t xml:space="preserve">, w terminie </w:t>
      </w:r>
      <w:r w:rsidR="00E07FDC">
        <w:rPr>
          <w:rFonts w:ascii="Times New Roman" w:hAnsi="Times New Roman" w:cs="Times New Roman"/>
        </w:rPr>
        <w:t>7</w:t>
      </w:r>
      <w:r w:rsidRPr="00BC3BF6">
        <w:rPr>
          <w:rFonts w:ascii="Times New Roman" w:hAnsi="Times New Roman" w:cs="Times New Roman"/>
        </w:rPr>
        <w:t xml:space="preserve"> dni od dnia złożenia żądania, </w:t>
      </w:r>
      <w:r w:rsidR="00591D3C">
        <w:t>doręcza</w:t>
      </w:r>
      <w:r w:rsidR="00E07FDC">
        <w:t xml:space="preserve"> </w:t>
      </w:r>
      <w:r w:rsidR="00B27385" w:rsidRPr="00C32DC0">
        <w:rPr>
          <w:rFonts w:ascii="Times New Roman" w:hAnsi="Times New Roman" w:cs="Times New Roman"/>
        </w:rPr>
        <w:t>w formie</w:t>
      </w:r>
      <w:r w:rsidR="00AF2B19">
        <w:rPr>
          <w:rFonts w:ascii="Times New Roman" w:hAnsi="Times New Roman" w:cs="Times New Roman"/>
        </w:rPr>
        <w:t xml:space="preserve"> przez niego</w:t>
      </w:r>
      <w:r w:rsidR="00B27385" w:rsidRPr="00C32DC0">
        <w:rPr>
          <w:rFonts w:ascii="Times New Roman" w:hAnsi="Times New Roman" w:cs="Times New Roman"/>
        </w:rPr>
        <w:t xml:space="preserve"> </w:t>
      </w:r>
      <w:r w:rsidR="00B27385">
        <w:rPr>
          <w:rFonts w:ascii="Times New Roman" w:hAnsi="Times New Roman" w:cs="Times New Roman"/>
        </w:rPr>
        <w:t>wybranej</w:t>
      </w:r>
      <w:r w:rsidR="00E07FDC">
        <w:t xml:space="preserve">, </w:t>
      </w:r>
      <w:r w:rsidR="00E07FDC">
        <w:rPr>
          <w:rFonts w:ascii="Times New Roman" w:hAnsi="Times New Roman" w:cs="Times New Roman"/>
        </w:rPr>
        <w:t xml:space="preserve">na trwałym nośniku na wskazany w żądaniu adres korespondencyjny lub adres poczty elektronicznej, </w:t>
      </w:r>
      <w:r w:rsidRPr="00674AC5">
        <w:rPr>
          <w:rFonts w:ascii="Times New Roman" w:hAnsi="Times New Roman" w:cs="Times New Roman"/>
        </w:rPr>
        <w:t xml:space="preserve">informacje o </w:t>
      </w:r>
      <w:r w:rsidR="00C74A2F">
        <w:rPr>
          <w:rFonts w:ascii="Times New Roman" w:hAnsi="Times New Roman" w:cs="Times New Roman"/>
        </w:rPr>
        <w:t xml:space="preserve">wszystkich </w:t>
      </w:r>
      <w:r w:rsidRPr="00674AC5">
        <w:rPr>
          <w:rFonts w:ascii="Times New Roman" w:hAnsi="Times New Roman" w:cs="Times New Roman"/>
        </w:rPr>
        <w:t xml:space="preserve">oferowanych przez </w:t>
      </w:r>
      <w:r w:rsidR="00E5585A" w:rsidRPr="00674AC5">
        <w:rPr>
          <w:rFonts w:ascii="Times New Roman" w:hAnsi="Times New Roman" w:cs="Times New Roman"/>
        </w:rPr>
        <w:t>siebie</w:t>
      </w:r>
      <w:r w:rsidRPr="00674AC5">
        <w:rPr>
          <w:rFonts w:ascii="Times New Roman" w:hAnsi="Times New Roman" w:cs="Times New Roman"/>
        </w:rPr>
        <w:t xml:space="preserve"> udogodnieniach dla osób </w:t>
      </w:r>
      <w:r w:rsidR="00E03729" w:rsidRPr="000803F5">
        <w:rPr>
          <w:rFonts w:ascii="Times New Roman" w:hAnsi="Times New Roman" w:cs="Times New Roman"/>
        </w:rPr>
        <w:t>z niepełnosprawnościami</w:t>
      </w:r>
      <w:r w:rsidRPr="000B2596">
        <w:rPr>
          <w:rFonts w:ascii="Times New Roman" w:hAnsi="Times New Roman" w:cs="Times New Roman"/>
        </w:rPr>
        <w:t xml:space="preserve">, z zastrzeżeniem, że w przypadku osoby niewidomej lub słabowidzącej takie informacje powinny być sporządzane na papierze w alfabecie Braille'a lub przy użyciu dużej czcionki </w:t>
      </w:r>
      <w:r w:rsidR="004350EB">
        <w:rPr>
          <w:rFonts w:ascii="Times New Roman" w:hAnsi="Times New Roman" w:cs="Times New Roman"/>
        </w:rPr>
        <w:t xml:space="preserve">lub </w:t>
      </w:r>
      <w:r w:rsidR="00C47D2E">
        <w:rPr>
          <w:rFonts w:ascii="Times New Roman" w:hAnsi="Times New Roman" w:cs="Times New Roman"/>
        </w:rPr>
        <w:t xml:space="preserve">w </w:t>
      </w:r>
      <w:r w:rsidR="00C47D2E">
        <w:rPr>
          <w:rStyle w:val="LITliteraZnak"/>
          <w:rFonts w:ascii="Times New Roman" w:hAnsi="Times New Roman" w:cs="Times New Roman"/>
        </w:rPr>
        <w:t>sposób nadający się do odczytu maszynowego</w:t>
      </w:r>
      <w:r w:rsidRPr="000B2596">
        <w:rPr>
          <w:rFonts w:ascii="Times New Roman" w:hAnsi="Times New Roman" w:cs="Times New Roman"/>
        </w:rPr>
        <w:t>.</w:t>
      </w:r>
    </w:p>
    <w:p w14:paraId="28188012" w14:textId="1CBC59D5" w:rsidR="00AC101F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C74A2F">
        <w:rPr>
          <w:rFonts w:ascii="Times New Roman" w:hAnsi="Times New Roman" w:cs="Times New Roman"/>
          <w:b/>
        </w:rPr>
        <w:t xml:space="preserve">§ </w:t>
      </w:r>
      <w:r w:rsidR="00B27385" w:rsidRPr="00C74A2F">
        <w:rPr>
          <w:rFonts w:ascii="Times New Roman" w:hAnsi="Times New Roman" w:cs="Times New Roman"/>
          <w:b/>
        </w:rPr>
        <w:t>5</w:t>
      </w:r>
      <w:r w:rsidRPr="00C74A2F">
        <w:rPr>
          <w:rFonts w:ascii="Times New Roman" w:hAnsi="Times New Roman" w:cs="Times New Roman"/>
          <w:b/>
        </w:rPr>
        <w:t>.</w:t>
      </w:r>
      <w:r w:rsidRPr="00BC3BF6">
        <w:rPr>
          <w:rFonts w:ascii="Times New Roman" w:hAnsi="Times New Roman" w:cs="Times New Roman"/>
        </w:rPr>
        <w:t xml:space="preserve"> W przypadku uzasadnionych wątpliwości dotyczących zasadności realizacji </w:t>
      </w:r>
      <w:r w:rsidRPr="00BC3BF6">
        <w:rPr>
          <w:rFonts w:ascii="Times New Roman" w:hAnsi="Times New Roman" w:cs="Times New Roman"/>
          <w:color w:val="000000"/>
        </w:rPr>
        <w:t xml:space="preserve">udogodnienia, </w:t>
      </w:r>
      <w:r w:rsidRPr="00BC3BF6">
        <w:rPr>
          <w:rFonts w:ascii="Times New Roman" w:hAnsi="Times New Roman" w:cs="Times New Roman"/>
        </w:rPr>
        <w:t xml:space="preserve">o którym mowa w § 2 ust. </w:t>
      </w:r>
      <w:r w:rsidR="002F18B7" w:rsidRPr="00BC3BF6">
        <w:rPr>
          <w:rFonts w:ascii="Times New Roman" w:hAnsi="Times New Roman" w:cs="Times New Roman"/>
        </w:rPr>
        <w:t xml:space="preserve">1 </w:t>
      </w:r>
      <w:r w:rsidRPr="00BC3BF6">
        <w:rPr>
          <w:rFonts w:ascii="Times New Roman" w:hAnsi="Times New Roman" w:cs="Times New Roman"/>
        </w:rPr>
        <w:t xml:space="preserve">lub § </w:t>
      </w:r>
      <w:r w:rsidR="00274CF7">
        <w:rPr>
          <w:rFonts w:ascii="Times New Roman" w:hAnsi="Times New Roman" w:cs="Times New Roman"/>
        </w:rPr>
        <w:t>4</w:t>
      </w:r>
      <w:r w:rsidRPr="00BC3BF6">
        <w:rPr>
          <w:rFonts w:ascii="Times New Roman" w:hAnsi="Times New Roman" w:cs="Times New Roman"/>
        </w:rPr>
        <w:t xml:space="preserve"> ust. 2, związanych z rodzajem lub stopniem niepełnosprawności osoby żądającej jego realizacji</w:t>
      </w:r>
      <w:r w:rsidRPr="00BC3BF6">
        <w:rPr>
          <w:rFonts w:ascii="Times New Roman" w:hAnsi="Times New Roman" w:cs="Times New Roman"/>
          <w:color w:val="000000"/>
        </w:rPr>
        <w:t xml:space="preserve">, osoba reprezentująca dostawcę </w:t>
      </w:r>
      <w:r w:rsidRPr="00BC3BF6">
        <w:rPr>
          <w:rFonts w:ascii="Times New Roman" w:hAnsi="Times New Roman" w:cs="Times New Roman"/>
        </w:rPr>
        <w:t xml:space="preserve">przed realizacją udogodnienia ma prawo zażądać okazania przez osobę </w:t>
      </w:r>
      <w:r w:rsidRPr="00BC3BF6">
        <w:rPr>
          <w:rFonts w:ascii="Times New Roman" w:hAnsi="Times New Roman" w:cs="Times New Roman"/>
          <w:color w:val="000000"/>
        </w:rPr>
        <w:t xml:space="preserve">żądającą realizacji udogodnienia </w:t>
      </w:r>
      <w:r w:rsidRPr="00BC3BF6">
        <w:rPr>
          <w:rFonts w:ascii="Times New Roman" w:hAnsi="Times New Roman" w:cs="Times New Roman"/>
        </w:rPr>
        <w:t xml:space="preserve">orzeczenia potwierdzającego </w:t>
      </w:r>
      <w:r w:rsidRPr="00BC3BF6">
        <w:rPr>
          <w:rFonts w:ascii="Times New Roman" w:hAnsi="Times New Roman" w:cs="Times New Roman"/>
        </w:rPr>
        <w:lastRenderedPageBreak/>
        <w:t>niepełnosprawność w rozumieniu ustawy z dnia 27 sierpnia 1997 r. o rehabilitacji zawodowej i społecznej oraz zatrudnianiu osób niepełnosprawnych (Dz. U. z 20</w:t>
      </w:r>
      <w:r w:rsidR="007469FD" w:rsidRPr="00BC3BF6">
        <w:rPr>
          <w:rFonts w:ascii="Times New Roman" w:hAnsi="Times New Roman" w:cs="Times New Roman"/>
        </w:rPr>
        <w:t xml:space="preserve">20 </w:t>
      </w:r>
      <w:r w:rsidR="00BC3BF6">
        <w:rPr>
          <w:rFonts w:ascii="Times New Roman" w:hAnsi="Times New Roman" w:cs="Times New Roman"/>
        </w:rPr>
        <w:t xml:space="preserve">r. </w:t>
      </w:r>
      <w:r w:rsidR="007469FD" w:rsidRPr="00BC3BF6">
        <w:rPr>
          <w:rFonts w:ascii="Times New Roman" w:hAnsi="Times New Roman" w:cs="Times New Roman"/>
        </w:rPr>
        <w:t>poz. 426</w:t>
      </w:r>
      <w:r w:rsidR="00AC101F">
        <w:rPr>
          <w:rFonts w:ascii="Times New Roman" w:hAnsi="Times New Roman" w:cs="Times New Roman"/>
        </w:rPr>
        <w:t>, 568 i 875)</w:t>
      </w:r>
    </w:p>
    <w:p w14:paraId="07B0A9A6" w14:textId="00CEF5F5" w:rsidR="00B96CEE" w:rsidRPr="000803F5" w:rsidRDefault="00B96CEE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6E01DF">
        <w:rPr>
          <w:rFonts w:ascii="Times New Roman" w:hAnsi="Times New Roman" w:cs="Times New Roman"/>
          <w:b/>
        </w:rPr>
        <w:t xml:space="preserve">§ </w:t>
      </w:r>
      <w:r w:rsidR="00B27385" w:rsidRPr="006E01DF">
        <w:rPr>
          <w:rFonts w:ascii="Times New Roman" w:hAnsi="Times New Roman" w:cs="Times New Roman"/>
          <w:b/>
        </w:rPr>
        <w:t>6</w:t>
      </w:r>
      <w:r w:rsidRPr="006E01DF">
        <w:rPr>
          <w:rFonts w:ascii="Times New Roman" w:hAnsi="Times New Roman" w:cs="Times New Roman"/>
          <w:b/>
        </w:rPr>
        <w:t>.</w:t>
      </w:r>
      <w:r w:rsidRPr="00674AC5">
        <w:rPr>
          <w:rFonts w:ascii="Times New Roman" w:hAnsi="Times New Roman" w:cs="Times New Roman"/>
        </w:rPr>
        <w:t xml:space="preserve"> Dostawca dostosowuje swoją stronę internetową i udostępniane za jej pośrednictwem informacje do wymagań Web Content Accessibility </w:t>
      </w:r>
      <w:proofErr w:type="spellStart"/>
      <w:r w:rsidRPr="00674AC5">
        <w:rPr>
          <w:rFonts w:ascii="Times New Roman" w:hAnsi="Times New Roman" w:cs="Times New Roman"/>
        </w:rPr>
        <w:t>Guidelines</w:t>
      </w:r>
      <w:proofErr w:type="spellEnd"/>
      <w:r w:rsidRPr="000803F5">
        <w:rPr>
          <w:rFonts w:ascii="Times New Roman" w:hAnsi="Times New Roman" w:cs="Times New Roman"/>
        </w:rPr>
        <w:t xml:space="preserve"> (WCAG 2.0), z uwzględnieniem poziomu AA, określonych w załączniku nr </w:t>
      </w:r>
      <w:r w:rsidR="00EA0371">
        <w:rPr>
          <w:rFonts w:ascii="Times New Roman" w:hAnsi="Times New Roman" w:cs="Times New Roman"/>
        </w:rPr>
        <w:t>5</w:t>
      </w:r>
      <w:r w:rsidRPr="000803F5">
        <w:rPr>
          <w:rFonts w:ascii="Times New Roman" w:hAnsi="Times New Roman" w:cs="Times New Roman"/>
        </w:rPr>
        <w:t xml:space="preserve"> do rozporządzenia.</w:t>
      </w:r>
    </w:p>
    <w:p w14:paraId="253BBD18" w14:textId="18EA2D80" w:rsidR="00B96CEE" w:rsidRDefault="00BC3BF6" w:rsidP="00EC3632">
      <w:pPr>
        <w:pStyle w:val="USTustnpkodeksu"/>
        <w:spacing w:after="120"/>
        <w:rPr>
          <w:rFonts w:ascii="Times New Roman" w:hAnsi="Times New Roman" w:cs="Times New Roman"/>
        </w:rPr>
      </w:pPr>
      <w:r w:rsidRPr="006E01DF">
        <w:rPr>
          <w:rFonts w:ascii="Times New Roman" w:hAnsi="Times New Roman" w:cs="Times New Roman"/>
          <w:b/>
        </w:rPr>
        <w:t xml:space="preserve">§ </w:t>
      </w:r>
      <w:r w:rsidR="00B27385" w:rsidRPr="006E01DF">
        <w:rPr>
          <w:rFonts w:ascii="Times New Roman" w:hAnsi="Times New Roman" w:cs="Times New Roman"/>
          <w:b/>
        </w:rPr>
        <w:t>7</w:t>
      </w:r>
      <w:r w:rsidR="004350EB" w:rsidRPr="006E01DF">
        <w:rPr>
          <w:rFonts w:ascii="Times New Roman" w:hAnsi="Times New Roman" w:cs="Times New Roman"/>
          <w:b/>
        </w:rPr>
        <w:t>.</w:t>
      </w:r>
      <w:r w:rsidR="00B96CEE" w:rsidRPr="00674AC5">
        <w:rPr>
          <w:rFonts w:ascii="Times New Roman" w:hAnsi="Times New Roman" w:cs="Times New Roman"/>
        </w:rPr>
        <w:t xml:space="preserve"> </w:t>
      </w:r>
      <w:r w:rsidR="00F15854" w:rsidRPr="00674AC5">
        <w:rPr>
          <w:rFonts w:ascii="Times New Roman" w:hAnsi="Times New Roman" w:cs="Times New Roman"/>
        </w:rPr>
        <w:t xml:space="preserve">Rozporządzenie wchodzi w życie </w:t>
      </w:r>
      <w:r w:rsidR="008C51FE" w:rsidRPr="00674AC5">
        <w:rPr>
          <w:rFonts w:ascii="Times New Roman" w:hAnsi="Times New Roman" w:cs="Times New Roman"/>
        </w:rPr>
        <w:t xml:space="preserve">z dniem </w:t>
      </w:r>
      <w:r w:rsidR="00C74A2F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.</w:t>
      </w:r>
    </w:p>
    <w:p w14:paraId="06C9E65C" w14:textId="77777777" w:rsidR="00EC3632" w:rsidRDefault="00EC3632" w:rsidP="00EC3632">
      <w:pPr>
        <w:pStyle w:val="USTustnpkodeksu"/>
        <w:spacing w:after="120"/>
        <w:rPr>
          <w:rFonts w:ascii="Times New Roman" w:hAnsi="Times New Roman" w:cs="Times New Roman"/>
        </w:rPr>
      </w:pPr>
    </w:p>
    <w:p w14:paraId="0A971B16" w14:textId="77777777" w:rsidR="00EC3632" w:rsidRPr="000B2596" w:rsidRDefault="00EC3632" w:rsidP="00EC3632">
      <w:pPr>
        <w:pStyle w:val="USTustnpkodeksu"/>
        <w:spacing w:after="120"/>
        <w:rPr>
          <w:rFonts w:ascii="Times New Roman" w:hAnsi="Times New Roman" w:cs="Times New Roman"/>
        </w:rPr>
      </w:pPr>
    </w:p>
    <w:p w14:paraId="358D0744" w14:textId="033753AF" w:rsidR="00B96CEE" w:rsidRPr="006616FA" w:rsidRDefault="00B96CEE" w:rsidP="006616FA">
      <w:pPr>
        <w:pStyle w:val="NAZORGWYDnazwaorganuwydajcegoprojektowanyakt"/>
        <w:outlineLvl w:val="0"/>
        <w:rPr>
          <w:rFonts w:ascii="Times New Roman" w:hAnsi="Times New Roman" w:cs="Times New Roman"/>
          <w:sz w:val="24"/>
          <w:szCs w:val="24"/>
        </w:rPr>
      </w:pPr>
      <w:r w:rsidRPr="006616FA">
        <w:rPr>
          <w:rFonts w:ascii="Times New Roman" w:hAnsi="Times New Roman" w:cs="Times New Roman"/>
          <w:sz w:val="24"/>
          <w:szCs w:val="24"/>
        </w:rPr>
        <w:t>MINISTER  CYFRYZACJI</w:t>
      </w:r>
    </w:p>
    <w:p w14:paraId="7E5C970A" w14:textId="77777777" w:rsidR="00B96CEE" w:rsidRPr="006616FA" w:rsidRDefault="00B96CEE">
      <w:pPr>
        <w:pStyle w:val="NAZORGWYDnazwaorganuwydajcegoprojektowanyakt"/>
        <w:rPr>
          <w:rFonts w:ascii="Times New Roman" w:hAnsi="Times New Roman" w:cs="Times New Roman"/>
          <w:sz w:val="24"/>
          <w:szCs w:val="24"/>
        </w:rPr>
      </w:pPr>
    </w:p>
    <w:sectPr w:rsidR="00B96CEE" w:rsidRPr="006616FA" w:rsidSect="00DB745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0E55" w14:textId="77777777" w:rsidR="004C7CA1" w:rsidRDefault="004C7CA1">
      <w:r>
        <w:separator/>
      </w:r>
    </w:p>
  </w:endnote>
  <w:endnote w:type="continuationSeparator" w:id="0">
    <w:p w14:paraId="7936B1C9" w14:textId="77777777" w:rsidR="004C7CA1" w:rsidRDefault="004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70EB" w14:textId="77777777" w:rsidR="004C7CA1" w:rsidRDefault="004C7CA1">
      <w:r>
        <w:separator/>
      </w:r>
    </w:p>
  </w:footnote>
  <w:footnote w:type="continuationSeparator" w:id="0">
    <w:p w14:paraId="711238FC" w14:textId="77777777" w:rsidR="004C7CA1" w:rsidRDefault="004C7CA1">
      <w:r>
        <w:continuationSeparator/>
      </w:r>
    </w:p>
  </w:footnote>
  <w:footnote w:id="1">
    <w:p w14:paraId="5F6F85B7" w14:textId="48D3D186" w:rsidR="00111A7A" w:rsidRDefault="00111A7A" w:rsidP="00111A7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111A7A">
        <w:rPr>
          <w:sz w:val="20"/>
          <w:szCs w:val="20"/>
        </w:rPr>
        <w:t>Minister Cyfryzacji kieruje działem administracji rządowej – informatyzacja, na podstawie § 1 ust. 2 rozporządzenia Prezesa Rady Ministrów z dnia 18 listopada 2019 r. w sprawie szczegółowego zakresu działania Ministra Cyfryzacji (Dz. U. z 2019 r. poz. 2270).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28BB"/>
    <w:multiLevelType w:val="hybridMultilevel"/>
    <w:tmpl w:val="C62E7F5E"/>
    <w:lvl w:ilvl="0" w:tplc="FCB201B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816A81"/>
    <w:multiLevelType w:val="hybridMultilevel"/>
    <w:tmpl w:val="4902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27" w15:restartNumberingAfterBreak="0">
    <w:nsid w:val="3A4522F4"/>
    <w:multiLevelType w:val="hybridMultilevel"/>
    <w:tmpl w:val="A4223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0"/>
  </w:num>
  <w:num w:numId="5">
    <w:abstractNumId w:val="38"/>
  </w:num>
  <w:num w:numId="6">
    <w:abstractNumId w:val="34"/>
  </w:num>
  <w:num w:numId="7">
    <w:abstractNumId w:val="16"/>
  </w:num>
  <w:num w:numId="8">
    <w:abstractNumId w:val="11"/>
  </w:num>
  <w:num w:numId="9">
    <w:abstractNumId w:val="17"/>
  </w:num>
  <w:num w:numId="10">
    <w:abstractNumId w:val="29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6"/>
  </w:num>
  <w:num w:numId="23">
    <w:abstractNumId w:val="28"/>
  </w:num>
  <w:num w:numId="24">
    <w:abstractNumId w:val="39"/>
  </w:num>
  <w:num w:numId="25">
    <w:abstractNumId w:val="35"/>
  </w:num>
  <w:num w:numId="26">
    <w:abstractNumId w:val="21"/>
  </w:num>
  <w:num w:numId="27">
    <w:abstractNumId w:val="13"/>
  </w:num>
  <w:num w:numId="28">
    <w:abstractNumId w:val="33"/>
  </w:num>
  <w:num w:numId="29">
    <w:abstractNumId w:val="22"/>
  </w:num>
  <w:num w:numId="30">
    <w:abstractNumId w:val="19"/>
  </w:num>
  <w:num w:numId="31">
    <w:abstractNumId w:val="24"/>
  </w:num>
  <w:num w:numId="32">
    <w:abstractNumId w:val="30"/>
  </w:num>
  <w:num w:numId="33">
    <w:abstractNumId w:val="15"/>
  </w:num>
  <w:num w:numId="34">
    <w:abstractNumId w:val="32"/>
  </w:num>
  <w:num w:numId="35">
    <w:abstractNumId w:val="31"/>
  </w:num>
  <w:num w:numId="36">
    <w:abstractNumId w:val="23"/>
  </w:num>
  <w:num w:numId="37">
    <w:abstractNumId w:val="37"/>
  </w:num>
  <w:num w:numId="38">
    <w:abstractNumId w:val="14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56"/>
    <w:rsid w:val="00001A25"/>
    <w:rsid w:val="000032DC"/>
    <w:rsid w:val="00004DD7"/>
    <w:rsid w:val="000079B6"/>
    <w:rsid w:val="000227E2"/>
    <w:rsid w:val="000317CD"/>
    <w:rsid w:val="00035D49"/>
    <w:rsid w:val="0004430D"/>
    <w:rsid w:val="00050096"/>
    <w:rsid w:val="000511BA"/>
    <w:rsid w:val="000545C0"/>
    <w:rsid w:val="0006096F"/>
    <w:rsid w:val="00062E17"/>
    <w:rsid w:val="000803F5"/>
    <w:rsid w:val="000872A4"/>
    <w:rsid w:val="000A41CF"/>
    <w:rsid w:val="000A7A65"/>
    <w:rsid w:val="000B0C2D"/>
    <w:rsid w:val="000B2596"/>
    <w:rsid w:val="000C2BEF"/>
    <w:rsid w:val="000C3932"/>
    <w:rsid w:val="000C3D50"/>
    <w:rsid w:val="000C5C3F"/>
    <w:rsid w:val="000F5060"/>
    <w:rsid w:val="000F6E66"/>
    <w:rsid w:val="00111A7A"/>
    <w:rsid w:val="00116A05"/>
    <w:rsid w:val="001241CB"/>
    <w:rsid w:val="00126626"/>
    <w:rsid w:val="0013481C"/>
    <w:rsid w:val="001412B1"/>
    <w:rsid w:val="00142897"/>
    <w:rsid w:val="00152EC8"/>
    <w:rsid w:val="00155280"/>
    <w:rsid w:val="00157FDA"/>
    <w:rsid w:val="00162599"/>
    <w:rsid w:val="00174FFE"/>
    <w:rsid w:val="00187C09"/>
    <w:rsid w:val="00187C75"/>
    <w:rsid w:val="00192AD9"/>
    <w:rsid w:val="00192CCA"/>
    <w:rsid w:val="00196008"/>
    <w:rsid w:val="001B1729"/>
    <w:rsid w:val="001B2352"/>
    <w:rsid w:val="001C2FBB"/>
    <w:rsid w:val="001D1DF3"/>
    <w:rsid w:val="001D4F07"/>
    <w:rsid w:val="001E426D"/>
    <w:rsid w:val="001E4B5F"/>
    <w:rsid w:val="001F2C18"/>
    <w:rsid w:val="00202320"/>
    <w:rsid w:val="002026B4"/>
    <w:rsid w:val="0020676F"/>
    <w:rsid w:val="0020718C"/>
    <w:rsid w:val="002074E6"/>
    <w:rsid w:val="00212B80"/>
    <w:rsid w:val="0021585F"/>
    <w:rsid w:val="00217ADB"/>
    <w:rsid w:val="00230DEF"/>
    <w:rsid w:val="0023453E"/>
    <w:rsid w:val="002534D3"/>
    <w:rsid w:val="00254AD6"/>
    <w:rsid w:val="002653CA"/>
    <w:rsid w:val="00265653"/>
    <w:rsid w:val="00273EFF"/>
    <w:rsid w:val="00274763"/>
    <w:rsid w:val="00274CF7"/>
    <w:rsid w:val="00280168"/>
    <w:rsid w:val="0028145A"/>
    <w:rsid w:val="002821F1"/>
    <w:rsid w:val="002829C9"/>
    <w:rsid w:val="002A11E0"/>
    <w:rsid w:val="002B3240"/>
    <w:rsid w:val="002B7033"/>
    <w:rsid w:val="002B74BC"/>
    <w:rsid w:val="002C0ABD"/>
    <w:rsid w:val="002C46C6"/>
    <w:rsid w:val="002F1825"/>
    <w:rsid w:val="002F18B7"/>
    <w:rsid w:val="002F1906"/>
    <w:rsid w:val="00302AD0"/>
    <w:rsid w:val="0030303D"/>
    <w:rsid w:val="00305626"/>
    <w:rsid w:val="0031750A"/>
    <w:rsid w:val="003177EE"/>
    <w:rsid w:val="00330A38"/>
    <w:rsid w:val="00356D91"/>
    <w:rsid w:val="003649AA"/>
    <w:rsid w:val="003654D1"/>
    <w:rsid w:val="00372560"/>
    <w:rsid w:val="00372BCA"/>
    <w:rsid w:val="00392C44"/>
    <w:rsid w:val="0039734A"/>
    <w:rsid w:val="003B53B0"/>
    <w:rsid w:val="003C6ADB"/>
    <w:rsid w:val="003D6CC7"/>
    <w:rsid w:val="00400DC9"/>
    <w:rsid w:val="00401131"/>
    <w:rsid w:val="00424CCE"/>
    <w:rsid w:val="004350EB"/>
    <w:rsid w:val="00436A7B"/>
    <w:rsid w:val="00437AB0"/>
    <w:rsid w:val="0044251A"/>
    <w:rsid w:val="0045608C"/>
    <w:rsid w:val="004563C4"/>
    <w:rsid w:val="00470EB1"/>
    <w:rsid w:val="0048149A"/>
    <w:rsid w:val="00486177"/>
    <w:rsid w:val="00494B78"/>
    <w:rsid w:val="004A2EF6"/>
    <w:rsid w:val="004C6BC0"/>
    <w:rsid w:val="004C6CB1"/>
    <w:rsid w:val="004C7CA1"/>
    <w:rsid w:val="004D47F5"/>
    <w:rsid w:val="004F0A86"/>
    <w:rsid w:val="004F7F50"/>
    <w:rsid w:val="00500090"/>
    <w:rsid w:val="00501E89"/>
    <w:rsid w:val="00503E2D"/>
    <w:rsid w:val="00511B37"/>
    <w:rsid w:val="0051335B"/>
    <w:rsid w:val="0052274C"/>
    <w:rsid w:val="00523D7C"/>
    <w:rsid w:val="00534646"/>
    <w:rsid w:val="005359A3"/>
    <w:rsid w:val="00536273"/>
    <w:rsid w:val="005427C5"/>
    <w:rsid w:val="005508A8"/>
    <w:rsid w:val="00552F0B"/>
    <w:rsid w:val="00570C80"/>
    <w:rsid w:val="00581050"/>
    <w:rsid w:val="00585300"/>
    <w:rsid w:val="00591D3C"/>
    <w:rsid w:val="00597927"/>
    <w:rsid w:val="005B383F"/>
    <w:rsid w:val="005C19CD"/>
    <w:rsid w:val="005C3B70"/>
    <w:rsid w:val="005C7FC7"/>
    <w:rsid w:val="005D1BFC"/>
    <w:rsid w:val="005D3F8E"/>
    <w:rsid w:val="005D710B"/>
    <w:rsid w:val="005E26C2"/>
    <w:rsid w:val="005E2BF1"/>
    <w:rsid w:val="005E4A4A"/>
    <w:rsid w:val="006324C3"/>
    <w:rsid w:val="006437B7"/>
    <w:rsid w:val="00655ECC"/>
    <w:rsid w:val="006616FA"/>
    <w:rsid w:val="006644E3"/>
    <w:rsid w:val="00674AC5"/>
    <w:rsid w:val="006830D2"/>
    <w:rsid w:val="00683E24"/>
    <w:rsid w:val="00685452"/>
    <w:rsid w:val="006955DF"/>
    <w:rsid w:val="006A1A72"/>
    <w:rsid w:val="006D07DD"/>
    <w:rsid w:val="006D450B"/>
    <w:rsid w:val="006E01DF"/>
    <w:rsid w:val="006E2612"/>
    <w:rsid w:val="006E451F"/>
    <w:rsid w:val="006F36E3"/>
    <w:rsid w:val="00703C1F"/>
    <w:rsid w:val="00711F23"/>
    <w:rsid w:val="0071417C"/>
    <w:rsid w:val="007257E3"/>
    <w:rsid w:val="007469FD"/>
    <w:rsid w:val="00751D6F"/>
    <w:rsid w:val="007565FB"/>
    <w:rsid w:val="0075687C"/>
    <w:rsid w:val="00762B7F"/>
    <w:rsid w:val="00767568"/>
    <w:rsid w:val="007707ED"/>
    <w:rsid w:val="007779A8"/>
    <w:rsid w:val="0078512D"/>
    <w:rsid w:val="0078622F"/>
    <w:rsid w:val="00790046"/>
    <w:rsid w:val="00790D39"/>
    <w:rsid w:val="00793A11"/>
    <w:rsid w:val="007A6860"/>
    <w:rsid w:val="007A6DC2"/>
    <w:rsid w:val="007B098C"/>
    <w:rsid w:val="007B3CAE"/>
    <w:rsid w:val="007B5C86"/>
    <w:rsid w:val="007C6D26"/>
    <w:rsid w:val="007D49B3"/>
    <w:rsid w:val="007E028B"/>
    <w:rsid w:val="007F622C"/>
    <w:rsid w:val="00804949"/>
    <w:rsid w:val="008078FB"/>
    <w:rsid w:val="008148F1"/>
    <w:rsid w:val="00821429"/>
    <w:rsid w:val="00825076"/>
    <w:rsid w:val="0083137D"/>
    <w:rsid w:val="00832CFC"/>
    <w:rsid w:val="00833DD9"/>
    <w:rsid w:val="00835D63"/>
    <w:rsid w:val="00836418"/>
    <w:rsid w:val="00840F8F"/>
    <w:rsid w:val="00846A3F"/>
    <w:rsid w:val="00852A27"/>
    <w:rsid w:val="00855A5D"/>
    <w:rsid w:val="00863940"/>
    <w:rsid w:val="00876E5C"/>
    <w:rsid w:val="00882F30"/>
    <w:rsid w:val="00885883"/>
    <w:rsid w:val="00885B54"/>
    <w:rsid w:val="008A155A"/>
    <w:rsid w:val="008A7E24"/>
    <w:rsid w:val="008B0FC3"/>
    <w:rsid w:val="008B7CED"/>
    <w:rsid w:val="008C51FE"/>
    <w:rsid w:val="008C5485"/>
    <w:rsid w:val="008C64E8"/>
    <w:rsid w:val="008C6B5C"/>
    <w:rsid w:val="008D07CE"/>
    <w:rsid w:val="008D5858"/>
    <w:rsid w:val="008F5950"/>
    <w:rsid w:val="00903D96"/>
    <w:rsid w:val="00905FF7"/>
    <w:rsid w:val="00910196"/>
    <w:rsid w:val="0091165E"/>
    <w:rsid w:val="0091359D"/>
    <w:rsid w:val="009259C7"/>
    <w:rsid w:val="009263B1"/>
    <w:rsid w:val="00926ADA"/>
    <w:rsid w:val="00955AF8"/>
    <w:rsid w:val="009652F9"/>
    <w:rsid w:val="009668CC"/>
    <w:rsid w:val="00970EAC"/>
    <w:rsid w:val="009774FD"/>
    <w:rsid w:val="00977C81"/>
    <w:rsid w:val="009935F5"/>
    <w:rsid w:val="009A43BB"/>
    <w:rsid w:val="009B042E"/>
    <w:rsid w:val="009B0D48"/>
    <w:rsid w:val="009C74B1"/>
    <w:rsid w:val="009D0F8D"/>
    <w:rsid w:val="009F39D5"/>
    <w:rsid w:val="00A0009E"/>
    <w:rsid w:val="00A0183A"/>
    <w:rsid w:val="00A06EDD"/>
    <w:rsid w:val="00A1278A"/>
    <w:rsid w:val="00A16715"/>
    <w:rsid w:val="00A16F7D"/>
    <w:rsid w:val="00A20B77"/>
    <w:rsid w:val="00A22A67"/>
    <w:rsid w:val="00A32436"/>
    <w:rsid w:val="00A40B89"/>
    <w:rsid w:val="00A44FB7"/>
    <w:rsid w:val="00A46EAB"/>
    <w:rsid w:val="00A55214"/>
    <w:rsid w:val="00A57247"/>
    <w:rsid w:val="00A73329"/>
    <w:rsid w:val="00A755D2"/>
    <w:rsid w:val="00A776FB"/>
    <w:rsid w:val="00A80D32"/>
    <w:rsid w:val="00A93F6B"/>
    <w:rsid w:val="00A9618E"/>
    <w:rsid w:val="00A96BC8"/>
    <w:rsid w:val="00AA0B5F"/>
    <w:rsid w:val="00AA2FA5"/>
    <w:rsid w:val="00AA656E"/>
    <w:rsid w:val="00AA7506"/>
    <w:rsid w:val="00AB1BCF"/>
    <w:rsid w:val="00AC101F"/>
    <w:rsid w:val="00AC4AA0"/>
    <w:rsid w:val="00AD18A7"/>
    <w:rsid w:val="00AD57F3"/>
    <w:rsid w:val="00AD7A4B"/>
    <w:rsid w:val="00AE2860"/>
    <w:rsid w:val="00AE6FDE"/>
    <w:rsid w:val="00AF2B19"/>
    <w:rsid w:val="00B07EA4"/>
    <w:rsid w:val="00B2406E"/>
    <w:rsid w:val="00B27385"/>
    <w:rsid w:val="00B33BC6"/>
    <w:rsid w:val="00B522D1"/>
    <w:rsid w:val="00B53B1C"/>
    <w:rsid w:val="00B55BB0"/>
    <w:rsid w:val="00B653E4"/>
    <w:rsid w:val="00B670F1"/>
    <w:rsid w:val="00B701C0"/>
    <w:rsid w:val="00B71A08"/>
    <w:rsid w:val="00B7225D"/>
    <w:rsid w:val="00B722E7"/>
    <w:rsid w:val="00B82B19"/>
    <w:rsid w:val="00B87443"/>
    <w:rsid w:val="00B96CEE"/>
    <w:rsid w:val="00BA00E0"/>
    <w:rsid w:val="00BA0B44"/>
    <w:rsid w:val="00BA47AC"/>
    <w:rsid w:val="00BA57D2"/>
    <w:rsid w:val="00BB44F7"/>
    <w:rsid w:val="00BB57E5"/>
    <w:rsid w:val="00BB717C"/>
    <w:rsid w:val="00BC3BF6"/>
    <w:rsid w:val="00BD57AD"/>
    <w:rsid w:val="00BE0AC6"/>
    <w:rsid w:val="00C036CF"/>
    <w:rsid w:val="00C03B01"/>
    <w:rsid w:val="00C05B2D"/>
    <w:rsid w:val="00C0794F"/>
    <w:rsid w:val="00C20E67"/>
    <w:rsid w:val="00C34B83"/>
    <w:rsid w:val="00C47092"/>
    <w:rsid w:val="00C47D2E"/>
    <w:rsid w:val="00C5160D"/>
    <w:rsid w:val="00C63D1A"/>
    <w:rsid w:val="00C65B9C"/>
    <w:rsid w:val="00C67963"/>
    <w:rsid w:val="00C74A2F"/>
    <w:rsid w:val="00C856DD"/>
    <w:rsid w:val="00C85D09"/>
    <w:rsid w:val="00C86A77"/>
    <w:rsid w:val="00C8744C"/>
    <w:rsid w:val="00C90064"/>
    <w:rsid w:val="00C90982"/>
    <w:rsid w:val="00CA1652"/>
    <w:rsid w:val="00CA6744"/>
    <w:rsid w:val="00CD3197"/>
    <w:rsid w:val="00CD386D"/>
    <w:rsid w:val="00CD4255"/>
    <w:rsid w:val="00CD7A7A"/>
    <w:rsid w:val="00CF501E"/>
    <w:rsid w:val="00D05D70"/>
    <w:rsid w:val="00D27EAA"/>
    <w:rsid w:val="00D37A87"/>
    <w:rsid w:val="00D427D8"/>
    <w:rsid w:val="00D4572C"/>
    <w:rsid w:val="00D46272"/>
    <w:rsid w:val="00D471B1"/>
    <w:rsid w:val="00D55031"/>
    <w:rsid w:val="00D635FB"/>
    <w:rsid w:val="00D65D7C"/>
    <w:rsid w:val="00D735A3"/>
    <w:rsid w:val="00D76DB8"/>
    <w:rsid w:val="00D8015B"/>
    <w:rsid w:val="00D81D82"/>
    <w:rsid w:val="00D820CE"/>
    <w:rsid w:val="00D86425"/>
    <w:rsid w:val="00D9083E"/>
    <w:rsid w:val="00D924FA"/>
    <w:rsid w:val="00DA3696"/>
    <w:rsid w:val="00DB3D9F"/>
    <w:rsid w:val="00DB7456"/>
    <w:rsid w:val="00DC07ED"/>
    <w:rsid w:val="00DC242C"/>
    <w:rsid w:val="00DC5E0D"/>
    <w:rsid w:val="00DD4CDA"/>
    <w:rsid w:val="00DE2A7C"/>
    <w:rsid w:val="00DE418E"/>
    <w:rsid w:val="00DE4324"/>
    <w:rsid w:val="00DE66CE"/>
    <w:rsid w:val="00DE679D"/>
    <w:rsid w:val="00DF5AB4"/>
    <w:rsid w:val="00E02E47"/>
    <w:rsid w:val="00E03729"/>
    <w:rsid w:val="00E04209"/>
    <w:rsid w:val="00E07FDC"/>
    <w:rsid w:val="00E13E3E"/>
    <w:rsid w:val="00E217F0"/>
    <w:rsid w:val="00E239BB"/>
    <w:rsid w:val="00E345C0"/>
    <w:rsid w:val="00E4100A"/>
    <w:rsid w:val="00E42D4D"/>
    <w:rsid w:val="00E542F7"/>
    <w:rsid w:val="00E5585A"/>
    <w:rsid w:val="00E55ADB"/>
    <w:rsid w:val="00E576D3"/>
    <w:rsid w:val="00E57F20"/>
    <w:rsid w:val="00E63E3D"/>
    <w:rsid w:val="00E70929"/>
    <w:rsid w:val="00E84AD5"/>
    <w:rsid w:val="00E90F9F"/>
    <w:rsid w:val="00EA0371"/>
    <w:rsid w:val="00EA7501"/>
    <w:rsid w:val="00EB0335"/>
    <w:rsid w:val="00EB7FA6"/>
    <w:rsid w:val="00EC3632"/>
    <w:rsid w:val="00EC71B3"/>
    <w:rsid w:val="00ED3120"/>
    <w:rsid w:val="00ED7ADC"/>
    <w:rsid w:val="00ED7CA8"/>
    <w:rsid w:val="00EE07C4"/>
    <w:rsid w:val="00EE0C5E"/>
    <w:rsid w:val="00EE5203"/>
    <w:rsid w:val="00EF4538"/>
    <w:rsid w:val="00F002C7"/>
    <w:rsid w:val="00F13CBF"/>
    <w:rsid w:val="00F15854"/>
    <w:rsid w:val="00F20AFA"/>
    <w:rsid w:val="00F249EB"/>
    <w:rsid w:val="00F253BE"/>
    <w:rsid w:val="00F27900"/>
    <w:rsid w:val="00F65045"/>
    <w:rsid w:val="00F757F3"/>
    <w:rsid w:val="00F77A3A"/>
    <w:rsid w:val="00F84E87"/>
    <w:rsid w:val="00F913C4"/>
    <w:rsid w:val="00F942C9"/>
    <w:rsid w:val="00F971CC"/>
    <w:rsid w:val="00FB40C0"/>
    <w:rsid w:val="00FB6A49"/>
    <w:rsid w:val="00FB7BF5"/>
    <w:rsid w:val="00FB7C74"/>
    <w:rsid w:val="00FC37C6"/>
    <w:rsid w:val="00FD444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0B30"/>
  <w15:docId w15:val="{512F39A8-E07C-44C9-85B8-29BD2E7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F9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F9F"/>
    <w:pPr>
      <w:keepNext/>
      <w:keepLines/>
      <w:numPr>
        <w:numId w:val="2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0F9F"/>
    <w:rPr>
      <w:rFonts w:ascii="Cambria" w:hAnsi="Cambria" w:cs="Cambria"/>
      <w:b/>
      <w:bCs/>
      <w:color w:val="auto"/>
      <w:kern w:val="1"/>
      <w:sz w:val="28"/>
      <w:szCs w:val="28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E90F9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90F9F"/>
    <w:rPr>
      <w:rFonts w:ascii="Times" w:hAnsi="Times" w:cs="Times"/>
      <w:kern w:val="1"/>
      <w:sz w:val="24"/>
      <w:szCs w:val="24"/>
      <w:lang w:val="pl-PL" w:eastAsia="ar-SA" w:bidi="ar-SA"/>
    </w:rPr>
  </w:style>
  <w:style w:type="character" w:customStyle="1" w:styleId="CommentSubjectChar">
    <w:name w:val="Comment Subject Char"/>
    <w:uiPriority w:val="99"/>
    <w:rsid w:val="00E90F9F"/>
    <w:rPr>
      <w:rFonts w:ascii="Times" w:hAnsi="Times"/>
      <w:b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E90F9F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rsid w:val="00E90F9F"/>
    <w:rPr>
      <w:rFonts w:ascii="Times" w:hAnsi="Times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E90F9F"/>
    <w:pPr>
      <w:ind w:left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B7456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rsid w:val="00E90F9F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rsid w:val="00E90F9F"/>
    <w:rPr>
      <w:rFonts w:ascii="Tahoma" w:hAnsi="Tahoma"/>
      <w:kern w:val="1"/>
      <w:sz w:val="16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E90F9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90F9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90F9F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90F9F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0F9F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90F9F"/>
    <w:rPr>
      <w:rFonts w:ascii="Times" w:hAnsi="Times" w:cs="Times"/>
      <w:sz w:val="24"/>
      <w:szCs w:val="24"/>
      <w:lang w:val="pl-PL" w:eastAsia="pl-PL"/>
    </w:rPr>
  </w:style>
  <w:style w:type="character" w:customStyle="1" w:styleId="HeaderChar">
    <w:name w:val="Header Char"/>
    <w:uiPriority w:val="99"/>
    <w:rsid w:val="00E90F9F"/>
    <w:rPr>
      <w:rFonts w:ascii="Times" w:hAnsi="Times"/>
      <w:kern w:val="1"/>
      <w:sz w:val="24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90F9F"/>
    <w:rPr>
      <w:rFonts w:ascii="Times" w:hAnsi="Times" w:cs="Times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E90F9F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90F9F"/>
    <w:rPr>
      <w:rFonts w:ascii="Times New Roman" w:hAnsi="Times New Roman" w:cs="Times New Roman"/>
      <w:sz w:val="2"/>
      <w:szCs w:val="2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E90F9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E90F9F"/>
    <w:pPr>
      <w:ind w:left="1894"/>
    </w:pPr>
  </w:style>
  <w:style w:type="character" w:customStyle="1" w:styleId="ZTIRwPKTzmtirwpktartykuempunktemZnak">
    <w:name w:val="Z/TIR_w_PKT – zm. tir. w pkt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E90F9F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E90F9F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uiPriority w:val="99"/>
    <w:rsid w:val="00E90F9F"/>
    <w:rPr>
      <w:rFonts w:ascii="Times" w:hAnsi="Times"/>
      <w:sz w:val="24"/>
      <w:lang w:val="pl-PL" w:eastAsia="pl-PL"/>
    </w:rPr>
  </w:style>
  <w:style w:type="character" w:customStyle="1" w:styleId="2TIRpodwjnytiretZnak">
    <w:name w:val="2TIR – podwójny tiret Znak"/>
    <w:uiPriority w:val="99"/>
    <w:rsid w:val="00E90F9F"/>
    <w:rPr>
      <w:rFonts w:ascii="Times" w:hAnsi="Times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90F9F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90F9F"/>
    <w:rPr>
      <w:rFonts w:ascii="Times New Roman" w:hAnsi="Times New Roman" w:cs="Times New Roman"/>
      <w:sz w:val="20"/>
      <w:szCs w:val="20"/>
    </w:rPr>
  </w:style>
  <w:style w:type="paragraph" w:customStyle="1" w:styleId="ARTartustawynprozporzdzenia">
    <w:name w:val="ART(§) – art. ustawy (§ np. rozporządzenia)"/>
    <w:uiPriority w:val="99"/>
    <w:rsid w:val="00E90F9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E90F9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wLITzmtirwlitartykuempunktem">
    <w:name w:val="Z/TIR_w_LIT – zm. tir. w lit. artykułem (punktem)"/>
    <w:basedOn w:val="TIRtiret"/>
    <w:uiPriority w:val="99"/>
    <w:rsid w:val="00E90F9F"/>
  </w:style>
  <w:style w:type="character" w:customStyle="1" w:styleId="ZTIRwLITzmtirwlitartykuempunktemZnak">
    <w:name w:val="Z/TIR_w_LIT – zm. tir. w lit.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E90F9F"/>
  </w:style>
  <w:style w:type="character" w:customStyle="1" w:styleId="ZCZWSPTIRwLITzmczciwsptirwlitartykuempunktemZnak">
    <w:name w:val="Z/CZ_WSP_TIR_w_LIT – zm. części wsp. tir. w lit.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nowela">
    <w:name w:val="nowela"/>
    <w:basedOn w:val="ARTartustawynprozporzdzenia"/>
    <w:uiPriority w:val="99"/>
    <w:rsid w:val="00E90F9F"/>
    <w:pPr>
      <w:spacing w:before="60"/>
      <w:ind w:left="510"/>
    </w:pPr>
    <w:rPr>
      <w:sz w:val="24"/>
      <w:szCs w:val="24"/>
    </w:rPr>
  </w:style>
  <w:style w:type="character" w:customStyle="1" w:styleId="ARTartustawynprozporzdzeniaZnak">
    <w:name w:val="ART(§) – art. ustawy (§ np. rozporządzenia) Znak"/>
    <w:uiPriority w:val="99"/>
    <w:rsid w:val="00E90F9F"/>
    <w:rPr>
      <w:rFonts w:ascii="Times" w:hAnsi="Times"/>
      <w:sz w:val="22"/>
      <w:lang w:val="pl-PL" w:eastAsia="pl-PL"/>
    </w:rPr>
  </w:style>
  <w:style w:type="character" w:customStyle="1" w:styleId="nowelaZnak">
    <w:name w:val="nowela Znak"/>
    <w:uiPriority w:val="99"/>
    <w:rsid w:val="00E90F9F"/>
    <w:rPr>
      <w:rFonts w:ascii="Times" w:hAnsi="Times"/>
      <w:sz w:val="24"/>
      <w:lang w:val="pl-PL" w:eastAsia="pl-PL"/>
    </w:rPr>
  </w:style>
  <w:style w:type="paragraph" w:styleId="Bezodstpw">
    <w:name w:val="No Spacing"/>
    <w:uiPriority w:val="99"/>
    <w:qFormat/>
    <w:rsid w:val="00E90F9F"/>
    <w:pPr>
      <w:widowControl w:val="0"/>
      <w:suppressAutoHyphens/>
      <w:spacing w:line="360" w:lineRule="auto"/>
    </w:pPr>
    <w:rPr>
      <w:rFonts w:ascii="Times" w:hAnsi="Times"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E90F9F"/>
    <w:pPr>
      <w:ind w:left="1020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ARTartustawynprozporzdzenia"/>
    <w:uiPriority w:val="99"/>
    <w:rsid w:val="00E90F9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E90F9F"/>
    <w:pPr>
      <w:keepNext/>
      <w:suppressAutoHyphens/>
      <w:spacing w:before="120" w:after="120" w:line="360" w:lineRule="auto"/>
      <w:jc w:val="center"/>
    </w:pPr>
    <w:rPr>
      <w:rFonts w:ascii="Times" w:hAnsi="Times" w:cs="Times"/>
    </w:rPr>
  </w:style>
  <w:style w:type="character" w:customStyle="1" w:styleId="DATAAKTUdatauchwalenialubwydaniaaktuZnak">
    <w:name w:val="DATA_AKTU – data uchwalenia lub wydania aktu Znak"/>
    <w:uiPriority w:val="99"/>
    <w:rsid w:val="00E90F9F"/>
    <w:rPr>
      <w:rFonts w:ascii="Times" w:hAnsi="Times"/>
      <w:sz w:val="22"/>
      <w:lang w:val="pl-PL"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E90F9F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</w:rPr>
  </w:style>
  <w:style w:type="character" w:customStyle="1" w:styleId="TYTUAKTUprzedmiotregulacjiustawylubrozporzdzeniaZnak">
    <w:name w:val="TYTUŁ_AKTU – przedmiot regulacji ustawy lub rozporządzenia Znak"/>
    <w:uiPriority w:val="99"/>
    <w:rsid w:val="00E90F9F"/>
    <w:rPr>
      <w:rFonts w:ascii="Times" w:hAnsi="Times"/>
      <w:b/>
      <w:sz w:val="22"/>
      <w:lang w:val="pl-PL"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E90F9F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uiPriority w:val="99"/>
    <w:rsid w:val="00E90F9F"/>
    <w:rPr>
      <w:rFonts w:ascii="Times" w:hAnsi="Times"/>
      <w:b/>
      <w:caps/>
      <w:kern w:val="24"/>
      <w:sz w:val="22"/>
      <w:lang w:val="pl-PL"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uiPriority w:val="99"/>
    <w:rsid w:val="00E90F9F"/>
    <w:rPr>
      <w:sz w:val="24"/>
      <w:szCs w:val="24"/>
    </w:rPr>
  </w:style>
  <w:style w:type="character" w:customStyle="1" w:styleId="NIEARTTEKSTtekstnieartykuowanynppreambuaZnak">
    <w:name w:val="NIEART_TEKST – tekst nieartykułowany (np. preambuła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E90F9F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uiPriority w:val="99"/>
    <w:rsid w:val="00E90F9F"/>
    <w:rPr>
      <w:rFonts w:ascii="Times" w:hAnsi="Times"/>
      <w:b/>
      <w:caps/>
      <w:spacing w:val="54"/>
      <w:kern w:val="24"/>
      <w:sz w:val="22"/>
      <w:lang w:val="pl-PL" w:eastAsia="pl-PL"/>
    </w:rPr>
  </w:style>
  <w:style w:type="paragraph" w:customStyle="1" w:styleId="USTustnpkodeksu">
    <w:name w:val="UST(§) – ust. (§ np. kodeksu)"/>
    <w:basedOn w:val="ARTartustawynprozporzdzenia"/>
    <w:uiPriority w:val="99"/>
    <w:rsid w:val="00E90F9F"/>
    <w:pPr>
      <w:spacing w:before="0"/>
    </w:pPr>
    <w:rPr>
      <w:sz w:val="24"/>
      <w:szCs w:val="24"/>
    </w:rPr>
  </w:style>
  <w:style w:type="character" w:customStyle="1" w:styleId="USTustnpkodeksuZnak">
    <w:name w:val="UST(§) – ust. (§ np. kodeksu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PKTpunkt">
    <w:name w:val="PKT – punkt"/>
    <w:uiPriority w:val="99"/>
    <w:rsid w:val="00E90F9F"/>
    <w:pPr>
      <w:spacing w:line="360" w:lineRule="auto"/>
      <w:ind w:left="510" w:hanging="510"/>
      <w:jc w:val="both"/>
    </w:pPr>
    <w:rPr>
      <w:rFonts w:ascii="Times" w:hAnsi="Times" w:cs="Times"/>
    </w:rPr>
  </w:style>
  <w:style w:type="character" w:customStyle="1" w:styleId="PKTpunktZnak">
    <w:name w:val="PKT – punkt Znak"/>
    <w:uiPriority w:val="99"/>
    <w:rsid w:val="00E90F9F"/>
    <w:rPr>
      <w:rFonts w:ascii="Times" w:hAnsi="Times"/>
      <w:sz w:val="22"/>
      <w:lang w:val="pl-PL"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E90F9F"/>
    <w:pPr>
      <w:ind w:left="0" w:firstLine="0"/>
    </w:pPr>
    <w:rPr>
      <w:sz w:val="24"/>
      <w:szCs w:val="24"/>
    </w:rPr>
  </w:style>
  <w:style w:type="character" w:customStyle="1" w:styleId="CZWSPPKTczwsplnapunktwZnak">
    <w:name w:val="CZ_WSP_PKT – część wspólna punktów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LITlitera">
    <w:name w:val="LIT – litera"/>
    <w:basedOn w:val="PKTpunkt"/>
    <w:uiPriority w:val="99"/>
    <w:rsid w:val="00E90F9F"/>
    <w:pPr>
      <w:ind w:left="986" w:hanging="476"/>
    </w:pPr>
    <w:rPr>
      <w:sz w:val="24"/>
      <w:szCs w:val="24"/>
    </w:rPr>
  </w:style>
  <w:style w:type="character" w:customStyle="1" w:styleId="LITliteraZnak">
    <w:name w:val="LIT – litera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E90F9F"/>
    <w:pPr>
      <w:ind w:left="510" w:firstLine="0"/>
    </w:pPr>
  </w:style>
  <w:style w:type="character" w:customStyle="1" w:styleId="CZWSPLITczwsplnaliterZnak">
    <w:name w:val="CZ_WSP_LIT – część wspólna liter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TIRtiret">
    <w:name w:val="TIR – tiret"/>
    <w:basedOn w:val="LITlitera"/>
    <w:uiPriority w:val="99"/>
    <w:rsid w:val="00E90F9F"/>
    <w:pPr>
      <w:ind w:left="1384" w:hanging="397"/>
    </w:pPr>
  </w:style>
  <w:style w:type="character" w:customStyle="1" w:styleId="TIRtiretZnak">
    <w:name w:val="TIR –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E90F9F"/>
    <w:pPr>
      <w:ind w:left="987" w:firstLine="0"/>
    </w:pPr>
  </w:style>
  <w:style w:type="character" w:customStyle="1" w:styleId="CZWSPTIRczwsplnatiretZnak">
    <w:name w:val="CZ_WSP_TIR – część wspólna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99"/>
    <w:rsid w:val="00E90F9F"/>
    <w:pPr>
      <w:ind w:left="510" w:right="510" w:firstLine="0"/>
    </w:pPr>
  </w:style>
  <w:style w:type="character" w:customStyle="1" w:styleId="CYTcytatnpprzysigiZnak">
    <w:name w:val="CYT – cytat np. przysięgi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E90F9F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</w:rPr>
  </w:style>
  <w:style w:type="character" w:customStyle="1" w:styleId="ROZDZODDZPRZEDMprzedmiotregulacjirozdziauluboddziauZnak">
    <w:name w:val="ROZDZ(ODDZ)_PRZEDM – przedmiot regulacji rozdziału lub oddziału Znak"/>
    <w:uiPriority w:val="99"/>
    <w:rsid w:val="00E90F9F"/>
    <w:rPr>
      <w:rFonts w:ascii="Times" w:hAnsi="Times"/>
      <w:b/>
      <w:sz w:val="22"/>
      <w:lang w:val="pl-PL" w:eastAsia="pl-PL"/>
    </w:rPr>
  </w:style>
  <w:style w:type="paragraph" w:customStyle="1" w:styleId="ZLITzmlitartykuempunktem">
    <w:name w:val="Z/LIT – zm. lit. artykułem (punktem)"/>
    <w:basedOn w:val="LITlitera"/>
    <w:uiPriority w:val="99"/>
    <w:rsid w:val="00E90F9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E90F9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E90F9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E90F9F"/>
    <w:pPr>
      <w:keepNext/>
      <w:spacing w:before="120" w:line="360" w:lineRule="auto"/>
      <w:jc w:val="center"/>
    </w:pPr>
    <w:rPr>
      <w:rFonts w:ascii="Times" w:hAnsi="Times" w:cs="Times"/>
      <w:caps/>
      <w:kern w:val="24"/>
    </w:rPr>
  </w:style>
  <w:style w:type="paragraph" w:customStyle="1" w:styleId="WMATFIZCHEMwzorymatfizlubchemiichlegendy">
    <w:name w:val="W_MAT(FIZ|CHEM) – wzory mat. (fiz. lub chem.) i ich legendy"/>
    <w:uiPriority w:val="99"/>
    <w:rsid w:val="00E90F9F"/>
    <w:pPr>
      <w:spacing w:line="360" w:lineRule="auto"/>
      <w:ind w:left="986" w:hanging="476"/>
      <w:jc w:val="both"/>
    </w:pPr>
    <w:rPr>
      <w:rFonts w:ascii="Times New Roman" w:hAnsi="Times New Roman"/>
    </w:rPr>
  </w:style>
  <w:style w:type="character" w:customStyle="1" w:styleId="TYTDZOZNoznaczenietytuulubdziauZnak">
    <w:name w:val="TYT(DZ)_OZN – oznaczenie tytułu lub działu Znak"/>
    <w:uiPriority w:val="99"/>
    <w:rsid w:val="00E90F9F"/>
    <w:rPr>
      <w:rFonts w:ascii="Times" w:hAnsi="Times"/>
      <w:caps/>
      <w:kern w:val="24"/>
      <w:sz w:val="22"/>
      <w:lang w:val="pl-PL" w:eastAsia="pl-PL"/>
    </w:rPr>
  </w:style>
  <w:style w:type="character" w:customStyle="1" w:styleId="WMATFIZCHEMwzorymatfizlubchemiichlegendyZnak">
    <w:name w:val="W_MAT(FIZ|CHEM) – wzory mat. (fiz. lub chem.) i ich legendy Znak"/>
    <w:uiPriority w:val="99"/>
    <w:rsid w:val="00E90F9F"/>
    <w:rPr>
      <w:sz w:val="22"/>
      <w:lang w:val="pl-PL"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E90F9F"/>
    <w:pPr>
      <w:spacing w:before="0"/>
      <w:ind w:left="510"/>
    </w:pPr>
    <w:rPr>
      <w:sz w:val="24"/>
      <w:szCs w:val="24"/>
    </w:rPr>
  </w:style>
  <w:style w:type="character" w:customStyle="1" w:styleId="ZTYTDZOZNzmozntytuudziauartykuempunktemZnak">
    <w:name w:val="Z/TYT(DZ)_OZN – zm. ozn. tytułu (działu) artykułem (punktem) Znak"/>
    <w:uiPriority w:val="99"/>
    <w:rsid w:val="00E90F9F"/>
    <w:rPr>
      <w:rFonts w:ascii="Times" w:hAnsi="Times"/>
      <w:caps/>
      <w:kern w:val="24"/>
      <w:sz w:val="24"/>
      <w:lang w:val="pl-PL" w:eastAsia="pl-PL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E90F9F"/>
    <w:pPr>
      <w:keepNext/>
      <w:suppressAutoHyphens/>
      <w:spacing w:line="360" w:lineRule="auto"/>
      <w:ind w:left="510"/>
      <w:jc w:val="center"/>
    </w:pPr>
    <w:rPr>
      <w:rFonts w:ascii="Times" w:hAnsi="Times" w:cs="Times"/>
    </w:rPr>
  </w:style>
  <w:style w:type="character" w:customStyle="1" w:styleId="ZTYTDZPRZEDMzmprzedmtytuulubdziauartykuempunktemZnak">
    <w:name w:val="Z/TYT(DZ)_PRZEDM – zm. przedm. tytułu lub działu artykułem (punktem) Znak"/>
    <w:uiPriority w:val="99"/>
    <w:rsid w:val="00E90F9F"/>
    <w:rPr>
      <w:rFonts w:ascii="Times" w:hAnsi="Times"/>
      <w:sz w:val="22"/>
      <w:lang w:val="pl-PL"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E90F9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E90F9F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E90F9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E90F9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E90F9F"/>
    <w:pPr>
      <w:keepNext/>
      <w:suppressAutoHyphens/>
      <w:spacing w:line="360" w:lineRule="auto"/>
      <w:ind w:left="510"/>
      <w:jc w:val="center"/>
    </w:pPr>
    <w:rPr>
      <w:rFonts w:ascii="Times" w:hAnsi="Times" w:cs="Times"/>
      <w:kern w:val="24"/>
    </w:rPr>
  </w:style>
  <w:style w:type="character" w:customStyle="1" w:styleId="ZROZDZODDZOZNzmoznrozdzoddzartykuempunktemZnak">
    <w:name w:val="Z/ROZDZ(ODDZ)_OZN – zm. ozn. rozdz. (oddz.) artykułem (punktem) Znak"/>
    <w:uiPriority w:val="99"/>
    <w:rsid w:val="00E90F9F"/>
    <w:rPr>
      <w:rFonts w:ascii="Times" w:hAnsi="Times"/>
      <w:kern w:val="24"/>
      <w:sz w:val="22"/>
      <w:lang w:val="pl-PL" w:eastAsia="pl-PL"/>
    </w:rPr>
  </w:style>
  <w:style w:type="character" w:customStyle="1" w:styleId="ZPKTzmpktartykuempunktemZnak">
    <w:name w:val="Z/PKT – zm. pkt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LITUSTzmustliter">
    <w:name w:val="Z_LIT/UST(§) – zm. ust. (§) literą"/>
    <w:basedOn w:val="USTustnpkodeksu"/>
    <w:uiPriority w:val="99"/>
    <w:rsid w:val="00E90F9F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E90F9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E90F9F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E90F9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E90F9F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E90F9F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E90F9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E90F9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90F9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E90F9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E90F9F"/>
    <w:pPr>
      <w:ind w:left="1973"/>
    </w:pPr>
  </w:style>
  <w:style w:type="paragraph" w:customStyle="1" w:styleId="ZTIRLITzmlittiret">
    <w:name w:val="Z_TIR/LIT – zm. lit. tiret"/>
    <w:basedOn w:val="LITlitera"/>
    <w:uiPriority w:val="99"/>
    <w:rsid w:val="00E90F9F"/>
    <w:pPr>
      <w:ind w:left="1859"/>
    </w:pPr>
  </w:style>
  <w:style w:type="character" w:customStyle="1" w:styleId="ZTIRLITzmlittiretZnak">
    <w:name w:val="Z_TIR/LIT – zm. lit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E90F9F"/>
    <w:pPr>
      <w:ind w:left="1383"/>
    </w:pPr>
  </w:style>
  <w:style w:type="character" w:customStyle="1" w:styleId="ZTIRCZWSPPKTzmczciwsppkttiretZnak">
    <w:name w:val="Z_TIR/CZ_WSP_PKT – zm. części wsp. pkt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TIRzmtirtiret">
    <w:name w:val="Z_TIR/TIR – zm. tir. tiret"/>
    <w:basedOn w:val="TIRtiret"/>
    <w:uiPriority w:val="99"/>
    <w:rsid w:val="00E90F9F"/>
    <w:pPr>
      <w:ind w:left="1780"/>
    </w:pPr>
  </w:style>
  <w:style w:type="character" w:customStyle="1" w:styleId="ZTIRTIRzmtirtiretZnak">
    <w:name w:val="Z_TIR/TIR – zm. tir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E90F9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E90F9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E90F9F"/>
    <w:pPr>
      <w:ind w:left="2257"/>
    </w:pPr>
  </w:style>
  <w:style w:type="character" w:customStyle="1" w:styleId="ZTIRTIRwLITzmtirwlittiretZnak">
    <w:name w:val="Z_TIR/TIR_w_LIT – zm. tir. w lit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E90F9F"/>
    <w:pPr>
      <w:ind w:left="1860"/>
    </w:pPr>
  </w:style>
  <w:style w:type="character" w:customStyle="1" w:styleId="ZTIRCZWSPTIRwLITzmczciwsptirwlittiretZnak">
    <w:name w:val="Z_TIR/CZ_WSP_TIR_w_LIT – zm. części wsp. tir. w lit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E90F9F"/>
    <w:pPr>
      <w:ind w:left="1780"/>
    </w:pPr>
  </w:style>
  <w:style w:type="character" w:customStyle="1" w:styleId="CZWSP2TIRczwsplnapodwjnychtiretZnak">
    <w:name w:val="CZ_WSP_2TIR – część wspólna podwójnych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zmpodwtirartykuempunktem">
    <w:name w:val="Z/2TIR – zm. podw. tir. artykułem (punktem)"/>
    <w:basedOn w:val="TIRtiret"/>
    <w:uiPriority w:val="99"/>
    <w:rsid w:val="00E90F9F"/>
    <w:pPr>
      <w:ind w:left="907"/>
    </w:pPr>
  </w:style>
  <w:style w:type="character" w:customStyle="1" w:styleId="Z2TIRzmpodwtirartykuempunktemZnak">
    <w:name w:val="Z/2TIR – zm. podw. tir.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E90F9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E90F9F"/>
  </w:style>
  <w:style w:type="character" w:customStyle="1" w:styleId="ZLIT2TIRzmpodwtirliterZnak">
    <w:name w:val="Z_LIT/2TIR – zm. podw. tir. literą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2TIRzmpodwtirtiret">
    <w:name w:val="Z_TIR/2TIR – zm. podw. tir. tiret"/>
    <w:basedOn w:val="TIRtiret"/>
    <w:uiPriority w:val="99"/>
    <w:rsid w:val="00E90F9F"/>
    <w:pPr>
      <w:ind w:left="1780"/>
    </w:pPr>
  </w:style>
  <w:style w:type="character" w:customStyle="1" w:styleId="ZTIR2TIRzmpodwtirtiretZnak">
    <w:name w:val="Z_TIR/2TIR – zm. podw. tir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E90F9F"/>
    <w:pPr>
      <w:ind w:left="1780"/>
    </w:pPr>
  </w:style>
  <w:style w:type="character" w:customStyle="1" w:styleId="Z2TIRCZWSPLITzmczciwsplitpodwjnymtiretZnak">
    <w:name w:val="Z_2TIR/CZ_WSP_LIT – zm. części wsp.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E90F9F"/>
    <w:pPr>
      <w:ind w:left="2291"/>
    </w:pPr>
  </w:style>
  <w:style w:type="character" w:customStyle="1" w:styleId="Z2TIRwPKTzmpodwtirwpktartykuempunktemZnak">
    <w:name w:val="Z/2TIR_w_PKT – zm. podw. tir. w pkt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PKTzmpkttiret">
    <w:name w:val="Z_TIR/PKT – zm. pkt tiret"/>
    <w:basedOn w:val="PKTpunkt"/>
    <w:uiPriority w:val="99"/>
    <w:rsid w:val="00E90F9F"/>
    <w:pPr>
      <w:ind w:left="1893"/>
    </w:pPr>
    <w:rPr>
      <w:sz w:val="24"/>
      <w:szCs w:val="24"/>
    </w:rPr>
  </w:style>
  <w:style w:type="character" w:customStyle="1" w:styleId="ZTIRPKTzmpkttiretZnak">
    <w:name w:val="Z_TIR/PKT – zm. pkt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LITwPKTzmlitwpkttiret">
    <w:name w:val="Z_TIR/LIT_w_PKT – zm. lit. w pkt tiret"/>
    <w:basedOn w:val="LITlitera"/>
    <w:uiPriority w:val="99"/>
    <w:rsid w:val="00E90F9F"/>
    <w:pPr>
      <w:ind w:left="2336"/>
    </w:pPr>
  </w:style>
  <w:style w:type="character" w:customStyle="1" w:styleId="ZTIRLITwPKTzmlitwpkttiretZnak">
    <w:name w:val="Z_TIR/LIT_w_PKT – zm. lit. w pkt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E90F9F"/>
    <w:pPr>
      <w:ind w:left="1860"/>
    </w:pPr>
  </w:style>
  <w:style w:type="character" w:customStyle="1" w:styleId="ZTIRCZWSPLITwPKTzmczciwsplitwpkttiretZnak">
    <w:name w:val="Z_TIR/CZ_WSP_LIT_w_PKT – zm. części wsp. lit. w pkt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2TIRwLITzmpodwtirwlittiret">
    <w:name w:val="Z_TIR/2TIR_w_LIT – zm. podw. tir. w lit. tiret"/>
    <w:basedOn w:val="TIRtiret"/>
    <w:uiPriority w:val="99"/>
    <w:rsid w:val="00E90F9F"/>
    <w:pPr>
      <w:ind w:left="2654"/>
    </w:pPr>
  </w:style>
  <w:style w:type="character" w:customStyle="1" w:styleId="ZTIR2TIRwLITzmpodwtirwlittiretZnak">
    <w:name w:val="Z_TIR/2TIR_w_LIT – zm. podw. tir. w lit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E90F9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2TIRwTIRzmpodwtirwtirtiret">
    <w:name w:val="Z_TIR/2TIR_w_TIR – zm. podw. tir. w tir. tiret"/>
    <w:basedOn w:val="TIRtiret"/>
    <w:uiPriority w:val="99"/>
    <w:rsid w:val="00E90F9F"/>
    <w:pPr>
      <w:ind w:left="2177"/>
    </w:pPr>
  </w:style>
  <w:style w:type="character" w:customStyle="1" w:styleId="ZTIR2TIRwTIRzmpodwtirwtirtiretZnak">
    <w:name w:val="Z_TIR/2TIR_w_TIR – zm. podw. tir. w tir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E90F9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LITzmlitpodwjnymtiret">
    <w:name w:val="Z_2TIR/LIT – zm. lit. podwójnym tiret"/>
    <w:basedOn w:val="LITlitera"/>
    <w:uiPriority w:val="99"/>
    <w:rsid w:val="00E90F9F"/>
    <w:pPr>
      <w:ind w:left="2256"/>
    </w:pPr>
  </w:style>
  <w:style w:type="character" w:customStyle="1" w:styleId="Z2TIRLITzmlitpodwjnymtiretZnak">
    <w:name w:val="Z_2TIR/LIT – zm.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E90F9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E90F9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E90F9F"/>
    <w:pPr>
      <w:ind w:left="2654"/>
    </w:pPr>
  </w:style>
  <w:style w:type="character" w:customStyle="1" w:styleId="Z2TIRTIRwLITzmtirwlitpodwjnymtiretZnak">
    <w:name w:val="Z_2TIR/TIR_w_LIT – zm. tir. w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E90F9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E90F9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E90F9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E90F9F"/>
    <w:pPr>
      <w:ind w:left="2574"/>
    </w:pPr>
  </w:style>
  <w:style w:type="character" w:customStyle="1" w:styleId="Z2TIR2TIRwTIRzmpodwtirwtirpodwjnymtiretZnak">
    <w:name w:val="Z_2TIR/2TIR_w_TIR – zm. podw. tir. w tir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E90F9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E90F9F"/>
    <w:pPr>
      <w:ind w:left="3051"/>
    </w:pPr>
  </w:style>
  <w:style w:type="character" w:customStyle="1" w:styleId="Z2TIR2TIRwLITzmpodwtirwlitpodwjnymtiretZnak">
    <w:name w:val="Z_2TIR/2TIR_w_LIT – zm. podw. tir. w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E90F9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E90F9F"/>
    <w:pPr>
      <w:ind w:left="510"/>
    </w:pPr>
    <w:rPr>
      <w:b w:val="0"/>
      <w:bCs w:val="0"/>
      <w:sz w:val="24"/>
      <w:szCs w:val="24"/>
    </w:rPr>
  </w:style>
  <w:style w:type="character" w:customStyle="1" w:styleId="ZCZCIKSIGIzmozniprzedmczciksigiartykuempunktemZnak">
    <w:name w:val="Z/CZĘŚCI(KSIĘGI) – zm. ozn. i przedm. części (księgi) artykułem (punktem) Znak"/>
    <w:uiPriority w:val="99"/>
    <w:rsid w:val="00E90F9F"/>
    <w:rPr>
      <w:rFonts w:ascii="Times" w:hAnsi="Times"/>
      <w:caps/>
      <w:kern w:val="24"/>
      <w:sz w:val="24"/>
      <w:lang w:val="pl-PL"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E90F9F"/>
    <w:pPr>
      <w:ind w:left="510"/>
    </w:pPr>
    <w:rPr>
      <w:b w:val="0"/>
      <w:bCs w:val="0"/>
      <w:sz w:val="24"/>
      <w:szCs w:val="24"/>
    </w:rPr>
  </w:style>
  <w:style w:type="character" w:customStyle="1" w:styleId="ZROZDZODDZPRZEDMzmprzedmrozdzoddzartykuempunktemZnak">
    <w:name w:val="Z/ROZDZ(ODDZ)_PRZEDM – zm. przedm. rozdz. (oddz.) artykułem (punktem)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ZARTzmianazmart">
    <w:name w:val="ZZ/ART(§) – zmiana zm. art. (§)"/>
    <w:basedOn w:val="ZARTzmartartykuempunktem"/>
    <w:uiPriority w:val="99"/>
    <w:rsid w:val="00E90F9F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E90F9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E90F9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E90F9F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E90F9F"/>
    <w:pPr>
      <w:ind w:left="1497"/>
    </w:pPr>
  </w:style>
  <w:style w:type="paragraph" w:customStyle="1" w:styleId="ODNONIKtreodnonika">
    <w:name w:val="ODNOŚNIK – treść odnośnika"/>
    <w:uiPriority w:val="99"/>
    <w:rsid w:val="00E90F9F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E90F9F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E90F9F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E90F9F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E90F9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E90F9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E90F9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E90F9F"/>
    <w:pPr>
      <w:keepNext/>
      <w:suppressAutoHyphens/>
      <w:spacing w:before="120" w:line="360" w:lineRule="auto"/>
      <w:jc w:val="center"/>
    </w:pPr>
    <w:rPr>
      <w:rFonts w:ascii="Times" w:hAnsi="Times" w:cs="Times"/>
      <w:kern w:val="24"/>
    </w:rPr>
  </w:style>
  <w:style w:type="character" w:customStyle="1" w:styleId="ROZDZODDZOZNoznaczenierozdziauluboddziauZnak">
    <w:name w:val="ROZDZ(ODDZ)_OZN – oznaczenie rozdziału lub oddziału Znak"/>
    <w:uiPriority w:val="99"/>
    <w:rsid w:val="00E90F9F"/>
    <w:rPr>
      <w:rFonts w:ascii="Times" w:hAnsi="Times"/>
      <w:kern w:val="24"/>
      <w:sz w:val="22"/>
      <w:lang w:val="pl-PL" w:eastAsia="pl-PL"/>
    </w:rPr>
  </w:style>
  <w:style w:type="paragraph" w:customStyle="1" w:styleId="Z2TIR2TIRzmpodwtirpodwjnymtiret">
    <w:name w:val="Z_2TIR/2TIR – zm. podw. tir. podwójnym tiret"/>
    <w:basedOn w:val="TIRtiret"/>
    <w:uiPriority w:val="99"/>
    <w:rsid w:val="00E90F9F"/>
    <w:pPr>
      <w:ind w:left="2177"/>
    </w:pPr>
  </w:style>
  <w:style w:type="character" w:customStyle="1" w:styleId="Z2TIR2TIRzmpodwtirpodwjnymtiretZnak">
    <w:name w:val="Z_2TIR/2TIR – zm. podw. tir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2TIRTIRzmtirpodwjnymtiret">
    <w:name w:val="Z_2TIR/TIR – zm. tir. podwójnym tiret"/>
    <w:basedOn w:val="TIRtiret"/>
    <w:uiPriority w:val="99"/>
    <w:rsid w:val="00E90F9F"/>
    <w:pPr>
      <w:ind w:left="2177"/>
    </w:pPr>
  </w:style>
  <w:style w:type="character" w:customStyle="1" w:styleId="Z2TIRTIRzmtirpodwjnymtiretZnak">
    <w:name w:val="Z_2TIR/TIR – zm. tir. podwójnym tiret Znak"/>
    <w:uiPriority w:val="99"/>
    <w:rsid w:val="00E90F9F"/>
    <w:rPr>
      <w:rFonts w:ascii="Times" w:hAnsi="Times"/>
      <w:sz w:val="24"/>
      <w:lang w:val="pl-PL" w:eastAsia="pl-PL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E90F9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E90F9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E90F9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E90F9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E90F9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E90F9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E90F9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E90F9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E90F9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E90F9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E90F9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E90F9F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E90F9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E90F9F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E90F9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E90F9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E90F9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E90F9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E90F9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E90F9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E90F9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E90F9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E90F9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E90F9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E90F9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E90F9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E90F9F"/>
  </w:style>
  <w:style w:type="paragraph" w:customStyle="1" w:styleId="ZZ2TIRzmianazmpodwtir">
    <w:name w:val="ZZ/2TIR – zmiana zm. podw. tir."/>
    <w:basedOn w:val="ZZCZWSP2TIRzmianazmczciwsppodwtir"/>
    <w:uiPriority w:val="99"/>
    <w:rsid w:val="00E90F9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E90F9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E90F9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E90F9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E90F9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E90F9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E90F9F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E90F9F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E90F9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E90F9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E90F9F"/>
  </w:style>
  <w:style w:type="paragraph" w:customStyle="1" w:styleId="ZUSTzmustartykuempunktem">
    <w:name w:val="Z/UST(§) – zm. ust. (§) artykułem (punktem)"/>
    <w:basedOn w:val="ZARTzmartartykuempunktem"/>
    <w:uiPriority w:val="99"/>
    <w:rsid w:val="00E90F9F"/>
  </w:style>
  <w:style w:type="paragraph" w:customStyle="1" w:styleId="ZZUSTzmianazmust">
    <w:name w:val="ZZ/UST(§) – zmiana zm. ust. (§)"/>
    <w:basedOn w:val="ZZARTzmianazmart"/>
    <w:uiPriority w:val="99"/>
    <w:rsid w:val="00E90F9F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E90F9F"/>
    <w:pPr>
      <w:keepNext/>
      <w:suppressAutoHyphens/>
      <w:spacing w:before="120" w:line="360" w:lineRule="auto"/>
      <w:jc w:val="center"/>
    </w:pPr>
    <w:rPr>
      <w:rFonts w:ascii="Times" w:hAnsi="Times" w:cs="Times"/>
      <w:b/>
      <w:bCs/>
    </w:rPr>
  </w:style>
  <w:style w:type="character" w:customStyle="1" w:styleId="TYTDZPRZEDMprzedmiotregulacjitytuulubdziauZnak">
    <w:name w:val="TYT(DZ)_PRZEDM – przedmiot regulacji tytułu lub działu Znak"/>
    <w:uiPriority w:val="99"/>
    <w:rsid w:val="00E90F9F"/>
    <w:rPr>
      <w:rFonts w:ascii="Times" w:hAnsi="Times"/>
      <w:b/>
      <w:sz w:val="22"/>
      <w:lang w:val="pl-PL" w:eastAsia="pl-PL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99"/>
    <w:rsid w:val="00E90F9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E90F9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E90F9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E90F9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E90F9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E90F9F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E90F9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E90F9F"/>
    <w:pPr>
      <w:ind w:left="397" w:hanging="397"/>
    </w:pPr>
    <w:rPr>
      <w:kern w:val="24"/>
      <w:sz w:val="24"/>
      <w:szCs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E90F9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E90F9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E90F9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E90F9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E90F9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E90F9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E90F9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E90F9F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E90F9F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E90F9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E90F9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99"/>
    <w:rsid w:val="00E90F9F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E90F9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E90F9F"/>
    <w:pPr>
      <w:ind w:left="510" w:firstLine="0"/>
    </w:pPr>
  </w:style>
  <w:style w:type="paragraph" w:customStyle="1" w:styleId="NOTATKILEGISLATORA">
    <w:name w:val="NOTATKI LEGISLATORA"/>
    <w:basedOn w:val="Normalny"/>
    <w:uiPriority w:val="99"/>
    <w:rsid w:val="00E90F9F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E90F9F"/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E90F9F"/>
  </w:style>
  <w:style w:type="paragraph" w:customStyle="1" w:styleId="TEKSTZacznikido">
    <w:name w:val="TEKST &quot;Załącznik(i) do ...&quot;"/>
    <w:uiPriority w:val="99"/>
    <w:rsid w:val="00E90F9F"/>
    <w:pPr>
      <w:ind w:left="5670"/>
    </w:pPr>
    <w:rPr>
      <w:rFonts w:ascii="Times New Roman" w:hAnsi="Times New Roman"/>
    </w:rPr>
  </w:style>
  <w:style w:type="paragraph" w:customStyle="1" w:styleId="LITODNONIKAliteraodnonika">
    <w:name w:val="LIT_ODNOŚNIKA – litera odnośnika"/>
    <w:basedOn w:val="PKTODNONIKApunktodnonika"/>
    <w:uiPriority w:val="99"/>
    <w:rsid w:val="00E90F9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E90F9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rsid w:val="00E90F9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rsid w:val="00E90F9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E90F9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E90F9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E90F9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9"/>
    <w:rsid w:val="00E90F9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E90F9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E90F9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E90F9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E90F9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E90F9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E90F9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E90F9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E90F9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E90F9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E90F9F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E90F9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rsid w:val="00E90F9F"/>
  </w:style>
  <w:style w:type="character" w:customStyle="1" w:styleId="TEKSTZacznikidoZnak">
    <w:name w:val="TEKST &quot;Załącznik(i) do ...&quot; Znak"/>
    <w:uiPriority w:val="99"/>
    <w:rsid w:val="00E90F9F"/>
    <w:rPr>
      <w:sz w:val="22"/>
      <w:lang w:val="pl-PL" w:eastAsia="pl-PL"/>
    </w:rPr>
  </w:style>
  <w:style w:type="character" w:customStyle="1" w:styleId="ODNONIKtreodnonikaZnak">
    <w:name w:val="ODNOŚNIK – treść odnośnika Znak"/>
    <w:uiPriority w:val="99"/>
    <w:rsid w:val="00E90F9F"/>
    <w:rPr>
      <w:sz w:val="22"/>
      <w:lang w:val="pl-PL" w:eastAsia="pl-PL"/>
    </w:rPr>
  </w:style>
  <w:style w:type="character" w:customStyle="1" w:styleId="P1wTABELIpoziom1numeracjiwtabeliZnak">
    <w:name w:val="P1_w_TABELI – poziom 1 numeracji w tabeli Znak"/>
    <w:uiPriority w:val="99"/>
    <w:rsid w:val="00E90F9F"/>
    <w:rPr>
      <w:rFonts w:ascii="Times" w:hAnsi="Times"/>
      <w:kern w:val="24"/>
      <w:sz w:val="24"/>
      <w:lang w:val="pl-PL" w:eastAsia="pl-PL"/>
    </w:rPr>
  </w:style>
  <w:style w:type="character" w:customStyle="1" w:styleId="TEKSTWTABELItekstzwcitympierwwierszemZnak">
    <w:name w:val="TEKST_W_TABELI – tekst z wciętym pierw. wierszem Znak"/>
    <w:uiPriority w:val="99"/>
    <w:rsid w:val="00E90F9F"/>
    <w:rPr>
      <w:rFonts w:ascii="Times" w:hAnsi="Times"/>
      <w:kern w:val="24"/>
      <w:sz w:val="24"/>
      <w:lang w:val="pl-PL" w:eastAsia="pl-PL"/>
    </w:rPr>
  </w:style>
  <w:style w:type="paragraph" w:customStyle="1" w:styleId="for">
    <w:name w:val="for"/>
    <w:basedOn w:val="Normalny"/>
    <w:uiPriority w:val="99"/>
    <w:rsid w:val="00E90F9F"/>
    <w:pPr>
      <w:ind w:right="142"/>
    </w:pPr>
    <w:rPr>
      <w:sz w:val="22"/>
      <w:szCs w:val="22"/>
    </w:rPr>
  </w:style>
  <w:style w:type="paragraph" w:customStyle="1" w:styleId="Wzr">
    <w:name w:val="Wzór"/>
    <w:basedOn w:val="for"/>
    <w:uiPriority w:val="99"/>
    <w:rsid w:val="00E90F9F"/>
  </w:style>
  <w:style w:type="paragraph" w:styleId="Tekstpodstawowy">
    <w:name w:val="Body Text"/>
    <w:basedOn w:val="Normalny"/>
    <w:link w:val="TekstpodstawowyZnak"/>
    <w:uiPriority w:val="99"/>
    <w:rsid w:val="00E90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0F9F"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basedOn w:val="Domylnaczcionkaakapitu"/>
    <w:uiPriority w:val="99"/>
    <w:rsid w:val="00E90F9F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0F9F"/>
    <w:rPr>
      <w:rFonts w:ascii="Times New Roman" w:hAnsi="Times New Roman"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A961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028B"/>
    <w:rPr>
      <w:rFonts w:ascii="Times New Roman" w:hAnsi="Times New Roman" w:cs="Times New Roman"/>
      <w:sz w:val="2"/>
    </w:rPr>
  </w:style>
  <w:style w:type="paragraph" w:customStyle="1" w:styleId="mainpub">
    <w:name w:val="mainpub"/>
    <w:basedOn w:val="Normalny"/>
    <w:rsid w:val="00D86425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Hipercze">
    <w:name w:val="Hyperlink"/>
    <w:basedOn w:val="Domylnaczcionkaakapitu"/>
    <w:uiPriority w:val="99"/>
    <w:semiHidden/>
    <w:unhideWhenUsed/>
    <w:locked/>
    <w:rsid w:val="00D86425"/>
    <w:rPr>
      <w:color w:val="0000FF"/>
      <w:u w:val="single"/>
    </w:rPr>
  </w:style>
  <w:style w:type="character" w:customStyle="1" w:styleId="normaltextrun">
    <w:name w:val="normaltextrun"/>
    <w:rsid w:val="0090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13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F9A5-26F2-4B32-A957-51026AF5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Nikonowicz Marek</dc:creator>
  <cp:keywords/>
  <dc:description/>
  <cp:lastModifiedBy>Anna Paździorko</cp:lastModifiedBy>
  <cp:revision>2</cp:revision>
  <cp:lastPrinted>2014-02-05T08:30:00Z</cp:lastPrinted>
  <dcterms:created xsi:type="dcterms:W3CDTF">2020-12-07T13:21:00Z</dcterms:created>
  <dcterms:modified xsi:type="dcterms:W3CDTF">2020-12-07T13:21:00Z</dcterms:modified>
</cp:coreProperties>
</file>